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52F" w:rsidRDefault="003E2F61">
      <w:pPr>
        <w:rPr>
          <w:b/>
          <w:sz w:val="36"/>
          <w:szCs w:val="36"/>
        </w:rPr>
      </w:pPr>
      <w:r>
        <w:rPr>
          <w:b/>
          <w:sz w:val="36"/>
          <w:szCs w:val="36"/>
        </w:rPr>
        <w:t>Catch-Up Premium Plan</w:t>
      </w:r>
    </w:p>
    <w:p w:rsidR="0025252F" w:rsidRPr="000F086C" w:rsidRDefault="00341A45" w:rsidP="000F086C">
      <w:pPr>
        <w:rPr>
          <w:b/>
          <w:sz w:val="36"/>
          <w:szCs w:val="36"/>
        </w:rPr>
      </w:pPr>
      <w:bookmarkStart w:id="0" w:name="_GoBack"/>
      <w:bookmarkEnd w:id="0"/>
      <w:proofErr w:type="spellStart"/>
      <w:r>
        <w:rPr>
          <w:b/>
          <w:sz w:val="36"/>
          <w:szCs w:val="36"/>
        </w:rPr>
        <w:t>Singlewell</w:t>
      </w:r>
      <w:proofErr w:type="spellEnd"/>
      <w:r w:rsidR="003E2F61">
        <w:rPr>
          <w:b/>
          <w:sz w:val="36"/>
          <w:szCs w:val="36"/>
        </w:rPr>
        <w:t xml:space="preserve"> Primary School  </w:t>
      </w:r>
    </w:p>
    <w:tbl>
      <w:tblPr>
        <w:tblStyle w:val="a"/>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1276"/>
        <w:gridCol w:w="3632"/>
        <w:gridCol w:w="1471"/>
        <w:gridCol w:w="4819"/>
        <w:gridCol w:w="1559"/>
      </w:tblGrid>
      <w:tr w:rsidR="0025252F" w:rsidTr="00D17BE6">
        <w:tc>
          <w:tcPr>
            <w:tcW w:w="15417" w:type="dxa"/>
            <w:gridSpan w:val="6"/>
            <w:shd w:val="clear" w:color="auto" w:fill="D34817" w:themeFill="accent1"/>
            <w:tcMar>
              <w:top w:w="57" w:type="dxa"/>
              <w:bottom w:w="57" w:type="dxa"/>
            </w:tcMar>
          </w:tcPr>
          <w:p w:rsidR="0025252F" w:rsidRPr="00D17BE6" w:rsidRDefault="003E2F61" w:rsidP="00D17BE6">
            <w:r w:rsidRPr="00D17BE6">
              <w:t>Summary information</w:t>
            </w:r>
          </w:p>
        </w:tc>
      </w:tr>
      <w:tr w:rsidR="0025252F">
        <w:tc>
          <w:tcPr>
            <w:tcW w:w="2660" w:type="dxa"/>
            <w:tcMar>
              <w:top w:w="57" w:type="dxa"/>
              <w:bottom w:w="57" w:type="dxa"/>
            </w:tcMar>
          </w:tcPr>
          <w:p w:rsidR="0025252F" w:rsidRDefault="003E2F61">
            <w:pPr>
              <w:rPr>
                <w:b/>
              </w:rPr>
            </w:pPr>
            <w:r>
              <w:rPr>
                <w:b/>
              </w:rPr>
              <w:t>School</w:t>
            </w:r>
          </w:p>
        </w:tc>
        <w:tc>
          <w:tcPr>
            <w:tcW w:w="12757" w:type="dxa"/>
            <w:gridSpan w:val="5"/>
            <w:tcMar>
              <w:top w:w="57" w:type="dxa"/>
              <w:bottom w:w="57" w:type="dxa"/>
            </w:tcMar>
          </w:tcPr>
          <w:p w:rsidR="0025252F" w:rsidRDefault="002A743D">
            <w:proofErr w:type="spellStart"/>
            <w:r>
              <w:t>Singlewell</w:t>
            </w:r>
            <w:proofErr w:type="spellEnd"/>
            <w:r w:rsidR="003E2F61">
              <w:t xml:space="preserve"> Primary School </w:t>
            </w:r>
          </w:p>
        </w:tc>
      </w:tr>
      <w:tr w:rsidR="0025252F">
        <w:trPr>
          <w:trHeight w:val="326"/>
        </w:trPr>
        <w:tc>
          <w:tcPr>
            <w:tcW w:w="2660" w:type="dxa"/>
            <w:tcMar>
              <w:top w:w="57" w:type="dxa"/>
              <w:bottom w:w="57" w:type="dxa"/>
            </w:tcMar>
          </w:tcPr>
          <w:p w:rsidR="0025252F" w:rsidRDefault="003E2F61">
            <w:pPr>
              <w:rPr>
                <w:b/>
              </w:rPr>
            </w:pPr>
            <w:r>
              <w:rPr>
                <w:b/>
              </w:rPr>
              <w:t>Academic Year</w:t>
            </w:r>
          </w:p>
        </w:tc>
        <w:tc>
          <w:tcPr>
            <w:tcW w:w="1276" w:type="dxa"/>
            <w:tcMar>
              <w:top w:w="57" w:type="dxa"/>
              <w:bottom w:w="57" w:type="dxa"/>
            </w:tcMar>
          </w:tcPr>
          <w:p w:rsidR="0025252F" w:rsidRDefault="00310CCA">
            <w:r>
              <w:t>2020-2021</w:t>
            </w:r>
          </w:p>
          <w:p w:rsidR="00310CCA" w:rsidRDefault="00310CCA">
            <w:r>
              <w:t>2021-2022</w:t>
            </w:r>
          </w:p>
        </w:tc>
        <w:tc>
          <w:tcPr>
            <w:tcW w:w="3632" w:type="dxa"/>
          </w:tcPr>
          <w:p w:rsidR="0025252F" w:rsidRDefault="003E2F61">
            <w:pPr>
              <w:rPr>
                <w:highlight w:val="yellow"/>
              </w:rPr>
            </w:pPr>
            <w:r>
              <w:rPr>
                <w:b/>
              </w:rPr>
              <w:t>Total Catch-Up Premium</w:t>
            </w:r>
          </w:p>
        </w:tc>
        <w:tc>
          <w:tcPr>
            <w:tcW w:w="1471" w:type="dxa"/>
          </w:tcPr>
          <w:p w:rsidR="0025252F" w:rsidRPr="00BC58F3" w:rsidRDefault="003E2F61" w:rsidP="000F086C">
            <w:pPr>
              <w:rPr>
                <w:color w:val="000000"/>
                <w:sz w:val="18"/>
                <w:szCs w:val="18"/>
              </w:rPr>
            </w:pPr>
            <w:r w:rsidRPr="00BC58F3">
              <w:rPr>
                <w:sz w:val="18"/>
                <w:szCs w:val="18"/>
              </w:rPr>
              <w:t>£</w:t>
            </w:r>
            <w:r w:rsidR="000F086C" w:rsidRPr="00BC58F3">
              <w:rPr>
                <w:color w:val="000000"/>
                <w:sz w:val="18"/>
                <w:szCs w:val="18"/>
              </w:rPr>
              <w:t>27,840</w:t>
            </w:r>
          </w:p>
          <w:p w:rsidR="000F086C" w:rsidRDefault="000F086C" w:rsidP="000F086C">
            <w:pPr>
              <w:rPr>
                <w:color w:val="000000"/>
                <w:sz w:val="18"/>
                <w:szCs w:val="18"/>
              </w:rPr>
            </w:pPr>
            <w:r w:rsidRPr="00BC58F3">
              <w:rPr>
                <w:color w:val="000000"/>
                <w:sz w:val="18"/>
                <w:szCs w:val="18"/>
              </w:rPr>
              <w:t>£6400 received</w:t>
            </w:r>
            <w:r w:rsidR="00310CCA">
              <w:rPr>
                <w:color w:val="000000"/>
                <w:sz w:val="18"/>
                <w:szCs w:val="18"/>
              </w:rPr>
              <w:t xml:space="preserve"> in 2020-21</w:t>
            </w:r>
          </w:p>
          <w:p w:rsidR="00310CCA" w:rsidRPr="00BC58F3" w:rsidRDefault="00310CCA" w:rsidP="000F086C">
            <w:pPr>
              <w:rPr>
                <w:color w:val="000000"/>
                <w:sz w:val="18"/>
                <w:szCs w:val="18"/>
              </w:rPr>
            </w:pPr>
            <w:r>
              <w:rPr>
                <w:color w:val="000000"/>
                <w:sz w:val="18"/>
                <w:szCs w:val="18"/>
              </w:rPr>
              <w:t xml:space="preserve">Remainder 2021-22  </w:t>
            </w:r>
          </w:p>
        </w:tc>
        <w:tc>
          <w:tcPr>
            <w:tcW w:w="4819" w:type="dxa"/>
          </w:tcPr>
          <w:p w:rsidR="0025252F" w:rsidRDefault="003E2F61">
            <w:r>
              <w:rPr>
                <w:b/>
              </w:rPr>
              <w:t>Number of pupils</w:t>
            </w:r>
          </w:p>
        </w:tc>
        <w:tc>
          <w:tcPr>
            <w:tcW w:w="1559" w:type="dxa"/>
          </w:tcPr>
          <w:p w:rsidR="0025252F" w:rsidRDefault="00341A45">
            <w:r>
              <w:t>348</w:t>
            </w:r>
          </w:p>
        </w:tc>
      </w:tr>
    </w:tbl>
    <w:p w:rsidR="0025252F" w:rsidRDefault="0025252F">
      <w:pPr>
        <w:rPr>
          <w:sz w:val="16"/>
          <w:szCs w:val="16"/>
        </w:rPr>
      </w:pPr>
    </w:p>
    <w:tbl>
      <w:tblPr>
        <w:tblStyle w:val="a0"/>
        <w:tblW w:w="15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06"/>
        <w:gridCol w:w="7706"/>
      </w:tblGrid>
      <w:tr w:rsidR="0025252F" w:rsidTr="00D17BE6">
        <w:trPr>
          <w:trHeight w:val="225"/>
        </w:trPr>
        <w:tc>
          <w:tcPr>
            <w:tcW w:w="15412" w:type="dxa"/>
            <w:gridSpan w:val="2"/>
            <w:shd w:val="clear" w:color="auto" w:fill="D34817" w:themeFill="accent1"/>
            <w:tcMar>
              <w:top w:w="57" w:type="dxa"/>
              <w:bottom w:w="57" w:type="dxa"/>
            </w:tcMar>
          </w:tcPr>
          <w:p w:rsidR="0025252F" w:rsidRDefault="003E2F61">
            <w:pPr>
              <w:spacing w:after="120"/>
              <w:rPr>
                <w:color w:val="FFFFFF"/>
                <w:sz w:val="24"/>
                <w:szCs w:val="24"/>
              </w:rPr>
            </w:pPr>
            <w:r>
              <w:rPr>
                <w:b/>
                <w:color w:val="FFFFFF"/>
                <w:sz w:val="24"/>
                <w:szCs w:val="24"/>
              </w:rPr>
              <w:t>Guidance</w:t>
            </w:r>
          </w:p>
        </w:tc>
      </w:tr>
      <w:tr w:rsidR="0025252F">
        <w:trPr>
          <w:trHeight w:val="755"/>
        </w:trPr>
        <w:tc>
          <w:tcPr>
            <w:tcW w:w="15412" w:type="dxa"/>
            <w:gridSpan w:val="2"/>
            <w:tcMar>
              <w:top w:w="57" w:type="dxa"/>
              <w:bottom w:w="57" w:type="dxa"/>
            </w:tcMar>
          </w:tcPr>
          <w:p w:rsidR="0025252F" w:rsidRDefault="003E2F61">
            <w:pPr>
              <w:rPr>
                <w:color w:val="0B0C0C"/>
                <w:highlight w:val="white"/>
              </w:rPr>
            </w:pPr>
            <w:r>
              <w:rPr>
                <w:color w:val="0B0C0C"/>
                <w:highlight w:val="white"/>
              </w:rP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w:t>
            </w:r>
          </w:p>
          <w:p w:rsidR="0025252F" w:rsidRDefault="0025252F">
            <w:pPr>
              <w:rPr>
                <w:color w:val="0B0C0C"/>
                <w:highlight w:val="white"/>
              </w:rPr>
            </w:pPr>
          </w:p>
          <w:p w:rsidR="0025252F" w:rsidRDefault="003E2F61">
            <w:pPr>
              <w:rPr>
                <w:color w:val="0B0C0C"/>
                <w:highlight w:val="white"/>
              </w:rPr>
            </w:pPr>
            <w:r>
              <w:rPr>
                <w:color w:val="0B0C0C"/>
                <w:highlight w:val="white"/>
              </w:rPr>
              <w:t xml:space="preserve">Schools’ allocations will be calculated on a per pupil basis, providing each mainstream school with a total of £80 for each pupil in </w:t>
            </w:r>
            <w:proofErr w:type="gramStart"/>
            <w:r>
              <w:rPr>
                <w:color w:val="0B0C0C"/>
                <w:highlight w:val="white"/>
              </w:rPr>
              <w:t>years</w:t>
            </w:r>
            <w:proofErr w:type="gramEnd"/>
            <w:r>
              <w:rPr>
                <w:color w:val="0B0C0C"/>
                <w:highlight w:val="white"/>
              </w:rPr>
              <w:t xml:space="preserve"> reception through to 11.</w:t>
            </w:r>
          </w:p>
          <w:p w:rsidR="0025252F" w:rsidRDefault="0025252F">
            <w:pPr>
              <w:rPr>
                <w:color w:val="0B0C0C"/>
                <w:highlight w:val="white"/>
              </w:rPr>
            </w:pPr>
          </w:p>
          <w:p w:rsidR="0025252F" w:rsidRPr="00310CCA" w:rsidRDefault="003E2F61">
            <w:pPr>
              <w:rPr>
                <w:color w:val="0B0C0C"/>
                <w:highlight w:val="white"/>
              </w:rPr>
            </w:pPr>
            <w:r>
              <w:rPr>
                <w:color w:val="0B0C0C"/>
                <w:highlight w:val="white"/>
              </w:rPr>
              <w:t>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tc>
      </w:tr>
      <w:tr w:rsidR="0025252F" w:rsidTr="00D17BE6">
        <w:trPr>
          <w:trHeight w:val="332"/>
        </w:trPr>
        <w:tc>
          <w:tcPr>
            <w:tcW w:w="7706" w:type="dxa"/>
            <w:shd w:val="clear" w:color="auto" w:fill="D34817" w:themeFill="accent1"/>
            <w:tcMar>
              <w:top w:w="57" w:type="dxa"/>
              <w:bottom w:w="57" w:type="dxa"/>
            </w:tcMar>
          </w:tcPr>
          <w:p w:rsidR="0025252F" w:rsidRDefault="003E2F61">
            <w:pPr>
              <w:rPr>
                <w:color w:val="FFFFFF"/>
                <w:sz w:val="24"/>
                <w:szCs w:val="24"/>
              </w:rPr>
            </w:pPr>
            <w:r>
              <w:rPr>
                <w:b/>
                <w:color w:val="FFFFFF"/>
                <w:sz w:val="24"/>
                <w:szCs w:val="24"/>
              </w:rPr>
              <w:t>Use of Funds</w:t>
            </w:r>
          </w:p>
        </w:tc>
        <w:tc>
          <w:tcPr>
            <w:tcW w:w="7706" w:type="dxa"/>
            <w:shd w:val="clear" w:color="auto" w:fill="D34817" w:themeFill="accent1"/>
          </w:tcPr>
          <w:p w:rsidR="0025252F" w:rsidRDefault="003E2F61">
            <w:pPr>
              <w:rPr>
                <w:b/>
                <w:color w:val="FFFFFF"/>
                <w:sz w:val="24"/>
                <w:szCs w:val="24"/>
              </w:rPr>
            </w:pPr>
            <w:r>
              <w:rPr>
                <w:b/>
                <w:color w:val="FFFFFF"/>
                <w:sz w:val="24"/>
                <w:szCs w:val="24"/>
              </w:rPr>
              <w:t>EEF Recommendations</w:t>
            </w:r>
          </w:p>
        </w:tc>
      </w:tr>
      <w:tr w:rsidR="0025252F">
        <w:trPr>
          <w:trHeight w:val="755"/>
        </w:trPr>
        <w:tc>
          <w:tcPr>
            <w:tcW w:w="7706" w:type="dxa"/>
            <w:tcMar>
              <w:top w:w="57" w:type="dxa"/>
              <w:bottom w:w="57" w:type="dxa"/>
            </w:tcMar>
          </w:tcPr>
          <w:p w:rsidR="0025252F" w:rsidRDefault="0025252F">
            <w:pPr>
              <w:pBdr>
                <w:top w:val="nil"/>
                <w:left w:val="nil"/>
                <w:bottom w:val="nil"/>
                <w:right w:val="nil"/>
                <w:between w:val="nil"/>
              </w:pBdr>
              <w:shd w:val="clear" w:color="auto" w:fill="FFFFFF"/>
              <w:rPr>
                <w:color w:val="0B0C0C"/>
              </w:rPr>
            </w:pPr>
          </w:p>
          <w:p w:rsidR="0025252F" w:rsidRDefault="003E2F61">
            <w:pPr>
              <w:pBdr>
                <w:top w:val="nil"/>
                <w:left w:val="nil"/>
                <w:bottom w:val="nil"/>
                <w:right w:val="nil"/>
                <w:between w:val="nil"/>
              </w:pBdr>
              <w:shd w:val="clear" w:color="auto" w:fill="FFFFFF"/>
              <w:rPr>
                <w:color w:val="0B0C0C"/>
              </w:rPr>
            </w:pPr>
            <w:r>
              <w:rPr>
                <w:color w:val="0B0C0C"/>
              </w:rPr>
              <w:t>Schools should use this funding for specific activities to support their pupils to catch up for lost teaching over the previous months, in line with the guidance on </w:t>
            </w:r>
            <w:hyperlink r:id="rId10" w:anchor="section-3-curriculum-behaviour-and-pastoral-support">
              <w:r>
                <w:rPr>
                  <w:color w:val="4C2C92"/>
                  <w:u w:val="single"/>
                </w:rPr>
                <w:t>curriculum expectations for the next academic year</w:t>
              </w:r>
            </w:hyperlink>
            <w:r>
              <w:rPr>
                <w:color w:val="0B0C0C"/>
              </w:rPr>
              <w:t>.</w:t>
            </w:r>
          </w:p>
          <w:p w:rsidR="0025252F" w:rsidRDefault="003E2F61">
            <w:pPr>
              <w:pBdr>
                <w:top w:val="nil"/>
                <w:left w:val="nil"/>
                <w:bottom w:val="nil"/>
                <w:right w:val="nil"/>
                <w:between w:val="nil"/>
              </w:pBdr>
              <w:shd w:val="clear" w:color="auto" w:fill="FFFFFF"/>
              <w:spacing w:before="300" w:after="300"/>
              <w:rPr>
                <w:color w:val="0B0C0C"/>
              </w:rPr>
            </w:pPr>
            <w:r>
              <w:rPr>
                <w:color w:val="0B0C0C"/>
              </w:rPr>
              <w:t>Schools have the flexibility to spend their funding in the best way for their cohort and circumstances.</w:t>
            </w:r>
          </w:p>
          <w:p w:rsidR="0025252F" w:rsidRDefault="003E2F61">
            <w:pPr>
              <w:pBdr>
                <w:top w:val="nil"/>
                <w:left w:val="nil"/>
                <w:bottom w:val="nil"/>
                <w:right w:val="nil"/>
                <w:between w:val="nil"/>
              </w:pBdr>
              <w:shd w:val="clear" w:color="auto" w:fill="FFFFFF"/>
              <w:rPr>
                <w:color w:val="0B0C0C"/>
              </w:rPr>
            </w:pPr>
            <w:r>
              <w:rPr>
                <w:color w:val="0B0C0C"/>
              </w:rPr>
              <w:t>To support schools to make the best use of this funding, the Education Endowment Foundation (EEF) has published a </w:t>
            </w:r>
            <w:hyperlink r:id="rId11" w:anchor="nav-covid-19-support-guide-for-schools1">
              <w:r>
                <w:rPr>
                  <w:color w:val="4C2C92"/>
                  <w:u w:val="single"/>
                </w:rPr>
                <w:t>coronavirus (COVID-19) support guide for schools</w:t>
              </w:r>
            </w:hyperlink>
            <w:r>
              <w:rPr>
                <w:color w:val="0B0C0C"/>
              </w:rPr>
              <w:t> with evidence-based approaches to catch up for all students. Schools should use this document to help them direct their additional funding in the most effective way.</w:t>
            </w:r>
          </w:p>
          <w:p w:rsidR="0025252F" w:rsidRDefault="0025252F"/>
          <w:p w:rsidR="0025252F" w:rsidRDefault="0025252F"/>
        </w:tc>
        <w:tc>
          <w:tcPr>
            <w:tcW w:w="7706" w:type="dxa"/>
          </w:tcPr>
          <w:p w:rsidR="0025252F" w:rsidRDefault="0025252F"/>
          <w:p w:rsidR="0025252F" w:rsidRDefault="003E2F61">
            <w:r>
              <w:t>The EEF advises the following:</w:t>
            </w:r>
          </w:p>
          <w:p w:rsidR="0025252F" w:rsidRDefault="0025252F"/>
          <w:p w:rsidR="0025252F" w:rsidRDefault="003E2F61">
            <w:r>
              <w:t xml:space="preserve">Teaching and whole school strategies </w:t>
            </w:r>
          </w:p>
          <w:p w:rsidR="0025252F" w:rsidRDefault="003E2F61">
            <w:pPr>
              <w:numPr>
                <w:ilvl w:val="0"/>
                <w:numId w:val="4"/>
              </w:numPr>
              <w:pBdr>
                <w:top w:val="nil"/>
                <w:left w:val="nil"/>
                <w:bottom w:val="nil"/>
                <w:right w:val="nil"/>
                <w:between w:val="nil"/>
              </w:pBdr>
              <w:rPr>
                <w:color w:val="000000"/>
              </w:rPr>
            </w:pPr>
            <w:r>
              <w:rPr>
                <w:color w:val="000000"/>
              </w:rPr>
              <w:t>Supporting great teaching</w:t>
            </w:r>
          </w:p>
          <w:p w:rsidR="0025252F" w:rsidRDefault="003E2F61">
            <w:pPr>
              <w:numPr>
                <w:ilvl w:val="0"/>
                <w:numId w:val="4"/>
              </w:numPr>
              <w:pBdr>
                <w:top w:val="nil"/>
                <w:left w:val="nil"/>
                <w:bottom w:val="nil"/>
                <w:right w:val="nil"/>
                <w:between w:val="nil"/>
              </w:pBdr>
              <w:rPr>
                <w:color w:val="000000"/>
              </w:rPr>
            </w:pPr>
            <w:r>
              <w:rPr>
                <w:color w:val="000000"/>
              </w:rPr>
              <w:t xml:space="preserve">Pupil assessment and feedback </w:t>
            </w:r>
          </w:p>
          <w:p w:rsidR="0025252F" w:rsidRDefault="003E2F61">
            <w:pPr>
              <w:numPr>
                <w:ilvl w:val="0"/>
                <w:numId w:val="4"/>
              </w:numPr>
              <w:pBdr>
                <w:top w:val="nil"/>
                <w:left w:val="nil"/>
                <w:bottom w:val="nil"/>
                <w:right w:val="nil"/>
                <w:between w:val="nil"/>
              </w:pBdr>
              <w:rPr>
                <w:color w:val="000000"/>
              </w:rPr>
            </w:pPr>
            <w:r>
              <w:rPr>
                <w:color w:val="000000"/>
              </w:rPr>
              <w:t>Transition support</w:t>
            </w:r>
          </w:p>
          <w:p w:rsidR="0025252F" w:rsidRDefault="0025252F"/>
          <w:p w:rsidR="0025252F" w:rsidRDefault="003E2F61">
            <w:r>
              <w:t xml:space="preserve">Targeted approaches </w:t>
            </w:r>
          </w:p>
          <w:p w:rsidR="0025252F" w:rsidRDefault="003E2F61">
            <w:pPr>
              <w:numPr>
                <w:ilvl w:val="0"/>
                <w:numId w:val="1"/>
              </w:numPr>
              <w:pBdr>
                <w:top w:val="nil"/>
                <w:left w:val="nil"/>
                <w:bottom w:val="nil"/>
                <w:right w:val="nil"/>
                <w:between w:val="nil"/>
              </w:pBdr>
              <w:rPr>
                <w:color w:val="000000"/>
              </w:rPr>
            </w:pPr>
            <w:r>
              <w:rPr>
                <w:color w:val="000000"/>
              </w:rPr>
              <w:t xml:space="preserve">One to one and small group tuition </w:t>
            </w:r>
          </w:p>
          <w:p w:rsidR="0025252F" w:rsidRDefault="003E2F61">
            <w:pPr>
              <w:numPr>
                <w:ilvl w:val="0"/>
                <w:numId w:val="1"/>
              </w:numPr>
              <w:pBdr>
                <w:top w:val="nil"/>
                <w:left w:val="nil"/>
                <w:bottom w:val="nil"/>
                <w:right w:val="nil"/>
                <w:between w:val="nil"/>
              </w:pBdr>
              <w:rPr>
                <w:color w:val="000000"/>
              </w:rPr>
            </w:pPr>
            <w:r>
              <w:rPr>
                <w:color w:val="000000"/>
              </w:rPr>
              <w:t xml:space="preserve">Intervention programmes </w:t>
            </w:r>
          </w:p>
          <w:p w:rsidR="0025252F" w:rsidRDefault="003E2F61">
            <w:pPr>
              <w:numPr>
                <w:ilvl w:val="0"/>
                <w:numId w:val="1"/>
              </w:numPr>
              <w:pBdr>
                <w:top w:val="nil"/>
                <w:left w:val="nil"/>
                <w:bottom w:val="nil"/>
                <w:right w:val="nil"/>
                <w:between w:val="nil"/>
              </w:pBdr>
              <w:rPr>
                <w:color w:val="000000"/>
              </w:rPr>
            </w:pPr>
            <w:r>
              <w:rPr>
                <w:color w:val="000000"/>
              </w:rPr>
              <w:t>Extended school time</w:t>
            </w:r>
          </w:p>
          <w:p w:rsidR="0025252F" w:rsidRDefault="0025252F"/>
          <w:p w:rsidR="0025252F" w:rsidRDefault="003E2F61">
            <w:r>
              <w:t xml:space="preserve">Wider strategies </w:t>
            </w:r>
          </w:p>
          <w:p w:rsidR="0025252F" w:rsidRDefault="003E2F61">
            <w:pPr>
              <w:numPr>
                <w:ilvl w:val="0"/>
                <w:numId w:val="2"/>
              </w:numPr>
              <w:pBdr>
                <w:top w:val="nil"/>
                <w:left w:val="nil"/>
                <w:bottom w:val="nil"/>
                <w:right w:val="nil"/>
                <w:between w:val="nil"/>
              </w:pBdr>
              <w:rPr>
                <w:color w:val="000000"/>
              </w:rPr>
            </w:pPr>
            <w:r>
              <w:rPr>
                <w:color w:val="000000"/>
              </w:rPr>
              <w:t xml:space="preserve">Supporting parent and carers </w:t>
            </w:r>
          </w:p>
          <w:p w:rsidR="0025252F" w:rsidRDefault="003E2F61">
            <w:pPr>
              <w:numPr>
                <w:ilvl w:val="0"/>
                <w:numId w:val="2"/>
              </w:numPr>
              <w:pBdr>
                <w:top w:val="nil"/>
                <w:left w:val="nil"/>
                <w:bottom w:val="nil"/>
                <w:right w:val="nil"/>
                <w:between w:val="nil"/>
              </w:pBdr>
              <w:rPr>
                <w:color w:val="000000"/>
              </w:rPr>
            </w:pPr>
            <w:r>
              <w:rPr>
                <w:color w:val="000000"/>
              </w:rPr>
              <w:t xml:space="preserve">Access to technology </w:t>
            </w:r>
          </w:p>
          <w:p w:rsidR="0025252F" w:rsidRDefault="003E2F61">
            <w:pPr>
              <w:numPr>
                <w:ilvl w:val="0"/>
                <w:numId w:val="2"/>
              </w:numPr>
              <w:pBdr>
                <w:top w:val="nil"/>
                <w:left w:val="nil"/>
                <w:bottom w:val="nil"/>
                <w:right w:val="nil"/>
                <w:between w:val="nil"/>
              </w:pBdr>
              <w:shd w:val="clear" w:color="auto" w:fill="FFFFFF"/>
              <w:rPr>
                <w:rFonts w:ascii="Arial" w:eastAsia="Arial" w:hAnsi="Arial" w:cs="Arial"/>
                <w:color w:val="0B0C0C"/>
                <w:sz w:val="29"/>
                <w:szCs w:val="29"/>
              </w:rPr>
            </w:pPr>
            <w:r>
              <w:rPr>
                <w:color w:val="000000"/>
              </w:rPr>
              <w:t>Summer support</w:t>
            </w:r>
          </w:p>
        </w:tc>
      </w:tr>
    </w:tbl>
    <w:p w:rsidR="0025252F" w:rsidRDefault="0025252F">
      <w:pPr>
        <w:rPr>
          <w:sz w:val="16"/>
          <w:szCs w:val="16"/>
        </w:rPr>
      </w:pPr>
    </w:p>
    <w:tbl>
      <w:tblPr>
        <w:tblStyle w:val="a1"/>
        <w:tblW w:w="15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4145"/>
      </w:tblGrid>
      <w:tr w:rsidR="0025252F" w:rsidTr="0D81745C">
        <w:tc>
          <w:tcPr>
            <w:tcW w:w="15417" w:type="dxa"/>
            <w:gridSpan w:val="2"/>
            <w:shd w:val="clear" w:color="auto" w:fill="D34817" w:themeFill="accent1"/>
            <w:tcMar>
              <w:top w:w="57" w:type="dxa"/>
              <w:bottom w:w="57" w:type="dxa"/>
            </w:tcMar>
          </w:tcPr>
          <w:p w:rsidR="0025252F" w:rsidRDefault="003E2F61">
            <w:pPr>
              <w:rPr>
                <w:b/>
                <w:color w:val="FFFFFF"/>
                <w:sz w:val="24"/>
                <w:szCs w:val="24"/>
              </w:rPr>
            </w:pPr>
            <w:r>
              <w:rPr>
                <w:b/>
                <w:color w:val="FFFFFF"/>
                <w:sz w:val="24"/>
                <w:szCs w:val="24"/>
              </w:rPr>
              <w:t>Identified impact of lockdown</w:t>
            </w:r>
          </w:p>
        </w:tc>
      </w:tr>
      <w:tr w:rsidR="0025252F" w:rsidTr="0D81745C">
        <w:tc>
          <w:tcPr>
            <w:tcW w:w="1271" w:type="dxa"/>
            <w:tcMar>
              <w:top w:w="57" w:type="dxa"/>
              <w:bottom w:w="57" w:type="dxa"/>
            </w:tcMar>
          </w:tcPr>
          <w:p w:rsidR="0025252F" w:rsidRDefault="0025252F">
            <w:pPr>
              <w:tabs>
                <w:tab w:val="left" w:pos="75"/>
              </w:tabs>
              <w:rPr>
                <w:b/>
              </w:rPr>
            </w:pPr>
          </w:p>
          <w:p w:rsidR="0025252F" w:rsidRDefault="003E2F61">
            <w:pPr>
              <w:tabs>
                <w:tab w:val="left" w:pos="75"/>
              </w:tabs>
              <w:rPr>
                <w:b/>
              </w:rPr>
            </w:pPr>
            <w:r>
              <w:rPr>
                <w:b/>
              </w:rPr>
              <w:t>Maths</w:t>
            </w:r>
          </w:p>
        </w:tc>
        <w:tc>
          <w:tcPr>
            <w:tcW w:w="14146" w:type="dxa"/>
          </w:tcPr>
          <w:p w:rsidR="0025252F" w:rsidRDefault="18A53865">
            <w:r>
              <w:t>Some s</w:t>
            </w:r>
            <w:r w:rsidR="54D5F796">
              <w:t>pecific content has been missed</w:t>
            </w:r>
            <w:r w:rsidR="149BA085">
              <w:t xml:space="preserve"> by </w:t>
            </w:r>
            <w:r w:rsidR="0D1651EF">
              <w:t>particular</w:t>
            </w:r>
            <w:r w:rsidR="149BA085">
              <w:t xml:space="preserve"> pupils,</w:t>
            </w:r>
            <w:r w:rsidR="54D5F796">
              <w:t xml:space="preserve"> leading to gaps in learning and stalled sequencing of </w:t>
            </w:r>
            <w:r>
              <w:t>progress</w:t>
            </w:r>
            <w:r w:rsidR="54D5F796">
              <w:t xml:space="preserve">. Children still </w:t>
            </w:r>
            <w:r>
              <w:t>show enthusiasm for</w:t>
            </w:r>
            <w:r w:rsidR="54D5F796">
              <w:t xml:space="preserve"> maths and lockdown has not affected their attitudes however they are quite simply, ‘behind’. </w:t>
            </w:r>
          </w:p>
          <w:p w:rsidR="0025252F" w:rsidRDefault="54D5F796">
            <w:r>
              <w:t xml:space="preserve">Recall of basic skills has suffered – </w:t>
            </w:r>
            <w:r w:rsidR="3D0F6255">
              <w:t xml:space="preserve">some </w:t>
            </w:r>
            <w:r>
              <w:t>children are not able to recall addition facts, times tables and have forgotten once taught calculation strategies. This is reflected in arithmetic assessments.</w:t>
            </w:r>
          </w:p>
          <w:p w:rsidR="0025252F" w:rsidRDefault="0025252F"/>
        </w:tc>
      </w:tr>
      <w:tr w:rsidR="0025252F" w:rsidTr="0D81745C">
        <w:tc>
          <w:tcPr>
            <w:tcW w:w="1271" w:type="dxa"/>
            <w:tcMar>
              <w:top w:w="57" w:type="dxa"/>
              <w:bottom w:w="57" w:type="dxa"/>
            </w:tcMar>
          </w:tcPr>
          <w:p w:rsidR="0025252F" w:rsidRDefault="0025252F">
            <w:pPr>
              <w:tabs>
                <w:tab w:val="left" w:pos="75"/>
              </w:tabs>
              <w:rPr>
                <w:b/>
              </w:rPr>
            </w:pPr>
          </w:p>
          <w:p w:rsidR="0025252F" w:rsidRDefault="003E2F61">
            <w:pPr>
              <w:tabs>
                <w:tab w:val="left" w:pos="75"/>
              </w:tabs>
              <w:rPr>
                <w:b/>
              </w:rPr>
            </w:pPr>
            <w:r>
              <w:rPr>
                <w:b/>
              </w:rPr>
              <w:t>Writing</w:t>
            </w:r>
          </w:p>
        </w:tc>
        <w:tc>
          <w:tcPr>
            <w:tcW w:w="14146" w:type="dxa"/>
          </w:tcPr>
          <w:p w:rsidR="0025252F" w:rsidRDefault="0025252F"/>
          <w:p w:rsidR="0025252F" w:rsidRDefault="0432D352">
            <w:r>
              <w:t>Children have</w:t>
            </w:r>
            <w:r w:rsidR="54D5F796">
              <w:t xml:space="preserve"> lost essential practising of writing skills. </w:t>
            </w:r>
            <w:r w:rsidR="3054E3F4">
              <w:t>Grammar, Punctuation and Spelling</w:t>
            </w:r>
            <w:r w:rsidR="54D5F796">
              <w:t xml:space="preserve"> specific knowledge has suffered, leading to lack of fluency in writing. Those who have maintained writing throughout lockdown are less affected, however those who evidently didn’t write much have had to work additionally hard on writing stamina and improving their motivation due to the lack of fluency in their ability to write.</w:t>
            </w:r>
          </w:p>
          <w:p w:rsidR="0025252F" w:rsidRDefault="0025252F"/>
        </w:tc>
      </w:tr>
      <w:tr w:rsidR="0025252F" w:rsidTr="0D81745C">
        <w:tc>
          <w:tcPr>
            <w:tcW w:w="1271" w:type="dxa"/>
            <w:tcMar>
              <w:top w:w="57" w:type="dxa"/>
              <w:bottom w:w="57" w:type="dxa"/>
            </w:tcMar>
          </w:tcPr>
          <w:p w:rsidR="0025252F" w:rsidRDefault="0025252F">
            <w:pPr>
              <w:tabs>
                <w:tab w:val="left" w:pos="75"/>
              </w:tabs>
              <w:rPr>
                <w:b/>
              </w:rPr>
            </w:pPr>
          </w:p>
          <w:p w:rsidR="0025252F" w:rsidRDefault="003E2F61">
            <w:pPr>
              <w:tabs>
                <w:tab w:val="left" w:pos="75"/>
              </w:tabs>
              <w:rPr>
                <w:b/>
              </w:rPr>
            </w:pPr>
            <w:r>
              <w:rPr>
                <w:b/>
              </w:rPr>
              <w:t>Reading</w:t>
            </w:r>
          </w:p>
        </w:tc>
        <w:tc>
          <w:tcPr>
            <w:tcW w:w="14146" w:type="dxa"/>
          </w:tcPr>
          <w:p w:rsidR="0025252F" w:rsidRDefault="2CC72771" w:rsidP="455ADEE5">
            <w:r>
              <w:t>Some c</w:t>
            </w:r>
            <w:r w:rsidR="54D5F796">
              <w:t>hildren accessed reading</w:t>
            </w:r>
            <w:r w:rsidR="49F66089">
              <w:t xml:space="preserve"> well</w:t>
            </w:r>
            <w:r w:rsidR="54D5F796">
              <w:t xml:space="preserve"> during lockdown </w:t>
            </w:r>
            <w:r w:rsidR="00310CCA">
              <w:t>and virtual 1:</w:t>
            </w:r>
            <w:r w:rsidR="75D29A99">
              <w:t>1 reading support</w:t>
            </w:r>
            <w:r w:rsidR="2AC1EE0B">
              <w:t xml:space="preserve"> was provided. </w:t>
            </w:r>
          </w:p>
          <w:p w:rsidR="0025252F" w:rsidRDefault="54D5F796">
            <w:r>
              <w:t xml:space="preserve"> However, children are less fluent in their reading and the gap between those children that read widely and those children who don’t is now increasingly wide. The bottom 20% of readers have been disproportionately </w:t>
            </w:r>
            <w:r w:rsidR="0D5A8C62">
              <w:t>affected.</w:t>
            </w:r>
          </w:p>
          <w:p w:rsidR="0025252F" w:rsidRDefault="0025252F"/>
        </w:tc>
      </w:tr>
      <w:tr w:rsidR="0025252F" w:rsidTr="0D81745C">
        <w:tc>
          <w:tcPr>
            <w:tcW w:w="1271" w:type="dxa"/>
            <w:tcMar>
              <w:top w:w="57" w:type="dxa"/>
              <w:bottom w:w="57" w:type="dxa"/>
            </w:tcMar>
          </w:tcPr>
          <w:p w:rsidR="0025252F" w:rsidRDefault="0025252F">
            <w:pPr>
              <w:tabs>
                <w:tab w:val="left" w:pos="75"/>
              </w:tabs>
              <w:rPr>
                <w:b/>
              </w:rPr>
            </w:pPr>
          </w:p>
          <w:p w:rsidR="0025252F" w:rsidRDefault="003E2F61">
            <w:pPr>
              <w:tabs>
                <w:tab w:val="left" w:pos="75"/>
              </w:tabs>
              <w:rPr>
                <w:b/>
              </w:rPr>
            </w:pPr>
            <w:r>
              <w:rPr>
                <w:b/>
              </w:rPr>
              <w:t>Non-core</w:t>
            </w:r>
          </w:p>
        </w:tc>
        <w:tc>
          <w:tcPr>
            <w:tcW w:w="14146" w:type="dxa"/>
          </w:tcPr>
          <w:p w:rsidR="0025252F" w:rsidRDefault="0025252F"/>
          <w:p w:rsidR="0025252F" w:rsidRDefault="54D5F796">
            <w:r>
              <w:t xml:space="preserve">There are now significant gaps in knowledge – </w:t>
            </w:r>
            <w:r w:rsidR="58EEC763">
              <w:t xml:space="preserve">subject units have been prioritised </w:t>
            </w:r>
            <w:r w:rsidR="2DFCC5F2">
              <w:t>and, in some subjects,</w:t>
            </w:r>
            <w:r w:rsidR="58EEC763">
              <w:t xml:space="preserve"> </w:t>
            </w:r>
            <w:r>
              <w:t xml:space="preserve">whole units of work have not been taught meaning that children are less able to access pre-requisite knowledge when learning something new and they are less likely to make connections between concepts and themes throughout the curriculum. Children have also missed out on the curriculum experiences </w:t>
            </w:r>
            <w:r w:rsidR="09AA88A6">
              <w:t>e.g.,</w:t>
            </w:r>
            <w:r>
              <w:t xml:space="preserve"> trips, visitors and </w:t>
            </w:r>
            <w:r w:rsidR="04029CC8">
              <w:t>motivating</w:t>
            </w:r>
            <w:r>
              <w:t xml:space="preserve"> curriculum moments.</w:t>
            </w:r>
          </w:p>
          <w:p w:rsidR="0025252F" w:rsidRDefault="0025252F"/>
        </w:tc>
      </w:tr>
    </w:tbl>
    <w:p w:rsidR="0025252F" w:rsidRDefault="003E2F61">
      <w:r>
        <w:br w:type="page"/>
      </w:r>
    </w:p>
    <w:tbl>
      <w:tblPr>
        <w:tblStyle w:val="a2"/>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961"/>
        <w:gridCol w:w="3078"/>
        <w:gridCol w:w="1094"/>
        <w:gridCol w:w="1178"/>
      </w:tblGrid>
      <w:tr w:rsidR="0025252F" w:rsidTr="0D81745C">
        <w:tc>
          <w:tcPr>
            <w:tcW w:w="15126" w:type="dxa"/>
            <w:gridSpan w:val="5"/>
            <w:shd w:val="clear" w:color="auto" w:fill="D34817" w:themeFill="accent1"/>
            <w:tcMar>
              <w:top w:w="57" w:type="dxa"/>
              <w:bottom w:w="57" w:type="dxa"/>
            </w:tcMar>
          </w:tcPr>
          <w:p w:rsidR="0025252F" w:rsidRDefault="003E2F61">
            <w:pPr>
              <w:rPr>
                <w:color w:val="FFFFFF"/>
                <w:sz w:val="20"/>
                <w:szCs w:val="20"/>
              </w:rPr>
            </w:pPr>
            <w:r>
              <w:rPr>
                <w:b/>
                <w:color w:val="FFFFFF"/>
              </w:rPr>
              <w:lastRenderedPageBreak/>
              <w:t xml:space="preserve">Planned expenditure - </w:t>
            </w:r>
            <w:r>
              <w:rPr>
                <w:color w:val="FFFFFF"/>
                <w:sz w:val="20"/>
                <w:szCs w:val="20"/>
              </w:rPr>
              <w:t>The headings below are grouped into the categories outlined in the Education Endowment Foundation’s coronavirus support guide for schools)</w:t>
            </w:r>
          </w:p>
        </w:tc>
      </w:tr>
      <w:tr w:rsidR="0025252F" w:rsidTr="0D81745C">
        <w:tc>
          <w:tcPr>
            <w:tcW w:w="15126" w:type="dxa"/>
            <w:gridSpan w:val="5"/>
            <w:shd w:val="clear" w:color="auto" w:fill="D9D9D9" w:themeFill="background1" w:themeFillShade="D9"/>
            <w:tcMar>
              <w:top w:w="57" w:type="dxa"/>
              <w:bottom w:w="57" w:type="dxa"/>
            </w:tcMar>
          </w:tcPr>
          <w:p w:rsidR="0025252F" w:rsidRDefault="003E2F61">
            <w:pPr>
              <w:numPr>
                <w:ilvl w:val="0"/>
                <w:numId w:val="3"/>
              </w:numPr>
              <w:pBdr>
                <w:top w:val="nil"/>
                <w:left w:val="nil"/>
                <w:bottom w:val="nil"/>
                <w:right w:val="nil"/>
                <w:between w:val="nil"/>
              </w:pBdr>
              <w:ind w:left="426" w:hanging="142"/>
              <w:rPr>
                <w:b/>
                <w:color w:val="000000"/>
                <w:sz w:val="20"/>
                <w:szCs w:val="20"/>
              </w:rPr>
            </w:pPr>
            <w:r>
              <w:rPr>
                <w:b/>
                <w:color w:val="000000"/>
                <w:sz w:val="20"/>
                <w:szCs w:val="20"/>
              </w:rPr>
              <w:t>Teaching and whole-school strategies</w:t>
            </w:r>
          </w:p>
        </w:tc>
      </w:tr>
      <w:tr w:rsidR="0025252F" w:rsidTr="0D81745C">
        <w:trPr>
          <w:trHeight w:val="289"/>
        </w:trPr>
        <w:tc>
          <w:tcPr>
            <w:tcW w:w="4815" w:type="dxa"/>
            <w:tcMar>
              <w:top w:w="57" w:type="dxa"/>
              <w:bottom w:w="57" w:type="dxa"/>
            </w:tcMar>
          </w:tcPr>
          <w:p w:rsidR="0025252F" w:rsidRDefault="003E2F61">
            <w:pPr>
              <w:rPr>
                <w:b/>
                <w:sz w:val="20"/>
                <w:szCs w:val="20"/>
              </w:rPr>
            </w:pPr>
            <w:r>
              <w:rPr>
                <w:b/>
                <w:sz w:val="20"/>
                <w:szCs w:val="20"/>
              </w:rPr>
              <w:t>Desired outcome</w:t>
            </w:r>
          </w:p>
        </w:tc>
        <w:tc>
          <w:tcPr>
            <w:tcW w:w="4961" w:type="dxa"/>
            <w:tcMar>
              <w:top w:w="57" w:type="dxa"/>
              <w:bottom w:w="57" w:type="dxa"/>
            </w:tcMar>
          </w:tcPr>
          <w:p w:rsidR="0025252F" w:rsidRDefault="003E2F61">
            <w:pPr>
              <w:rPr>
                <w:b/>
                <w:sz w:val="20"/>
                <w:szCs w:val="20"/>
              </w:rPr>
            </w:pPr>
            <w:r>
              <w:rPr>
                <w:b/>
                <w:sz w:val="20"/>
                <w:szCs w:val="20"/>
              </w:rPr>
              <w:t>Chosen approach and anticipated cost</w:t>
            </w:r>
          </w:p>
        </w:tc>
        <w:tc>
          <w:tcPr>
            <w:tcW w:w="3078" w:type="dxa"/>
            <w:shd w:val="clear" w:color="auto" w:fill="auto"/>
            <w:tcMar>
              <w:top w:w="57" w:type="dxa"/>
              <w:bottom w:w="57" w:type="dxa"/>
            </w:tcMar>
          </w:tcPr>
          <w:p w:rsidR="0025252F" w:rsidRDefault="003E2F61">
            <w:pPr>
              <w:rPr>
                <w:b/>
                <w:sz w:val="20"/>
                <w:szCs w:val="20"/>
              </w:rPr>
            </w:pPr>
            <w:r>
              <w:rPr>
                <w:b/>
                <w:sz w:val="20"/>
                <w:szCs w:val="20"/>
              </w:rPr>
              <w:t>Impact (once reviewed)</w:t>
            </w:r>
          </w:p>
        </w:tc>
        <w:tc>
          <w:tcPr>
            <w:tcW w:w="1094" w:type="dxa"/>
            <w:shd w:val="clear" w:color="auto" w:fill="auto"/>
            <w:tcMar>
              <w:top w:w="57" w:type="dxa"/>
              <w:bottom w:w="57" w:type="dxa"/>
            </w:tcMar>
          </w:tcPr>
          <w:p w:rsidR="0025252F" w:rsidRDefault="003E2F61">
            <w:pPr>
              <w:rPr>
                <w:b/>
                <w:sz w:val="20"/>
                <w:szCs w:val="20"/>
              </w:rPr>
            </w:pPr>
            <w:r>
              <w:rPr>
                <w:b/>
                <w:sz w:val="20"/>
                <w:szCs w:val="20"/>
              </w:rPr>
              <w:t>Staff lead</w:t>
            </w:r>
          </w:p>
        </w:tc>
        <w:tc>
          <w:tcPr>
            <w:tcW w:w="1178" w:type="dxa"/>
          </w:tcPr>
          <w:p w:rsidR="0025252F" w:rsidRDefault="003E2F61">
            <w:pPr>
              <w:rPr>
                <w:b/>
                <w:sz w:val="20"/>
                <w:szCs w:val="20"/>
              </w:rPr>
            </w:pPr>
            <w:r>
              <w:rPr>
                <w:b/>
                <w:sz w:val="20"/>
                <w:szCs w:val="20"/>
              </w:rPr>
              <w:t>Review date?</w:t>
            </w:r>
          </w:p>
        </w:tc>
      </w:tr>
      <w:tr w:rsidR="0025252F" w:rsidTr="0D81745C">
        <w:tc>
          <w:tcPr>
            <w:tcW w:w="4815" w:type="dxa"/>
            <w:tcMar>
              <w:top w:w="57" w:type="dxa"/>
              <w:bottom w:w="57" w:type="dxa"/>
            </w:tcMar>
          </w:tcPr>
          <w:p w:rsidR="0025252F" w:rsidRDefault="003E2F61">
            <w:pPr>
              <w:rPr>
                <w:sz w:val="20"/>
                <w:szCs w:val="20"/>
                <w:u w:val="single"/>
              </w:rPr>
            </w:pPr>
            <w:r>
              <w:rPr>
                <w:sz w:val="20"/>
                <w:szCs w:val="20"/>
                <w:u w:val="single"/>
              </w:rPr>
              <w:t>Supporting great teaching:</w:t>
            </w:r>
          </w:p>
          <w:p w:rsidR="0025252F" w:rsidRDefault="0025252F">
            <w:pPr>
              <w:rPr>
                <w:sz w:val="20"/>
                <w:szCs w:val="20"/>
              </w:rPr>
            </w:pPr>
          </w:p>
          <w:p w:rsidR="0025252F" w:rsidRDefault="003E2F61">
            <w:pPr>
              <w:rPr>
                <w:sz w:val="20"/>
                <w:szCs w:val="20"/>
              </w:rPr>
            </w:pPr>
            <w:r>
              <w:rPr>
                <w:sz w:val="20"/>
                <w:szCs w:val="20"/>
              </w:rPr>
              <w:t>The foundation subject will be planned with increasing detail and consideration for how pre-requisite knowledge will be taught alongside new learning so that knowledge gaps can be reduced.</w:t>
            </w:r>
          </w:p>
          <w:p w:rsidR="0025252F" w:rsidRDefault="0025252F">
            <w:pPr>
              <w:rPr>
                <w:sz w:val="20"/>
                <w:szCs w:val="20"/>
              </w:rPr>
            </w:pPr>
          </w:p>
          <w:p w:rsidR="0025252F" w:rsidRDefault="0025252F">
            <w:pPr>
              <w:rPr>
                <w:sz w:val="20"/>
                <w:szCs w:val="20"/>
              </w:rPr>
            </w:pPr>
          </w:p>
          <w:p w:rsidR="66BF46E1" w:rsidRDefault="66BF46E1" w:rsidP="455ADEE5">
            <w:pPr>
              <w:spacing w:line="259" w:lineRule="auto"/>
              <w:rPr>
                <w:sz w:val="20"/>
                <w:szCs w:val="20"/>
              </w:rPr>
            </w:pPr>
            <w:r w:rsidRPr="455ADEE5">
              <w:rPr>
                <w:sz w:val="20"/>
                <w:szCs w:val="20"/>
              </w:rPr>
              <w:t>Staff to attend additional training on catch up resources.</w:t>
            </w:r>
          </w:p>
          <w:p w:rsidR="0025252F" w:rsidRDefault="0025252F">
            <w:pPr>
              <w:rPr>
                <w:sz w:val="20"/>
                <w:szCs w:val="20"/>
              </w:rPr>
            </w:pPr>
          </w:p>
        </w:tc>
        <w:tc>
          <w:tcPr>
            <w:tcW w:w="4961" w:type="dxa"/>
            <w:tcMar>
              <w:top w:w="57" w:type="dxa"/>
              <w:bottom w:w="57" w:type="dxa"/>
            </w:tcMar>
          </w:tcPr>
          <w:p w:rsidR="0025252F" w:rsidRDefault="0025252F">
            <w:pPr>
              <w:pBdr>
                <w:top w:val="nil"/>
                <w:left w:val="nil"/>
                <w:bottom w:val="nil"/>
                <w:right w:val="nil"/>
                <w:between w:val="nil"/>
              </w:pBdr>
              <w:rPr>
                <w:b/>
                <w:i/>
                <w:color w:val="000000"/>
                <w:sz w:val="20"/>
                <w:szCs w:val="20"/>
              </w:rPr>
            </w:pPr>
          </w:p>
          <w:p w:rsidR="0025252F" w:rsidRDefault="0025252F">
            <w:pPr>
              <w:pBdr>
                <w:top w:val="nil"/>
                <w:left w:val="nil"/>
                <w:bottom w:val="nil"/>
                <w:right w:val="nil"/>
                <w:between w:val="nil"/>
              </w:pBdr>
              <w:rPr>
                <w:b/>
                <w:i/>
                <w:color w:val="000000"/>
                <w:sz w:val="20"/>
                <w:szCs w:val="20"/>
              </w:rPr>
            </w:pPr>
          </w:p>
          <w:p w:rsidR="0025252F" w:rsidRDefault="54D5F796">
            <w:pPr>
              <w:pBdr>
                <w:top w:val="nil"/>
                <w:left w:val="nil"/>
                <w:bottom w:val="nil"/>
                <w:right w:val="nil"/>
                <w:between w:val="nil"/>
              </w:pBdr>
              <w:rPr>
                <w:b/>
                <w:i/>
                <w:color w:val="000000"/>
                <w:sz w:val="20"/>
                <w:szCs w:val="20"/>
              </w:rPr>
            </w:pPr>
            <w:r w:rsidRPr="455ADEE5">
              <w:rPr>
                <w:b/>
                <w:bCs/>
                <w:i/>
                <w:iCs/>
                <w:color w:val="000000" w:themeColor="text1"/>
                <w:sz w:val="20"/>
                <w:szCs w:val="20"/>
              </w:rPr>
              <w:t>Additional time for teachers to research and plan non-core subjects. Release time and additional cover will be required to facilitate the additional PPA.</w:t>
            </w:r>
          </w:p>
          <w:p w:rsidR="455ADEE5" w:rsidRDefault="455ADEE5" w:rsidP="455ADEE5">
            <w:pPr>
              <w:rPr>
                <w:b/>
                <w:bCs/>
                <w:i/>
                <w:iCs/>
                <w:color w:val="000000" w:themeColor="text1"/>
                <w:sz w:val="20"/>
                <w:szCs w:val="20"/>
              </w:rPr>
            </w:pPr>
          </w:p>
          <w:p w:rsidR="0025252F" w:rsidRDefault="6CA1AB23" w:rsidP="455ADEE5">
            <w:pPr>
              <w:pBdr>
                <w:top w:val="nil"/>
                <w:left w:val="nil"/>
                <w:bottom w:val="nil"/>
                <w:right w:val="nil"/>
                <w:between w:val="nil"/>
              </w:pBdr>
              <w:rPr>
                <w:b/>
                <w:bCs/>
                <w:i/>
                <w:iCs/>
                <w:color w:val="000000"/>
                <w:sz w:val="20"/>
                <w:szCs w:val="20"/>
              </w:rPr>
            </w:pPr>
            <w:r w:rsidRPr="455ADEE5">
              <w:rPr>
                <w:b/>
                <w:bCs/>
                <w:i/>
                <w:iCs/>
                <w:color w:val="000000" w:themeColor="text1"/>
                <w:sz w:val="20"/>
                <w:szCs w:val="20"/>
              </w:rPr>
              <w:t>(costs already allocated in the school budget)</w:t>
            </w:r>
          </w:p>
          <w:p w:rsidR="0025252F" w:rsidRDefault="0025252F" w:rsidP="455ADEE5">
            <w:pPr>
              <w:pBdr>
                <w:top w:val="nil"/>
                <w:left w:val="nil"/>
                <w:bottom w:val="nil"/>
                <w:right w:val="nil"/>
                <w:between w:val="nil"/>
              </w:pBdr>
              <w:rPr>
                <w:b/>
                <w:bCs/>
                <w:i/>
                <w:iCs/>
                <w:color w:val="000000" w:themeColor="text1"/>
                <w:sz w:val="20"/>
                <w:szCs w:val="20"/>
              </w:rPr>
            </w:pPr>
          </w:p>
          <w:p w:rsidR="0025252F" w:rsidRDefault="74D16801"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 xml:space="preserve">Online training during staff meetings on White rose </w:t>
            </w:r>
            <w:r w:rsidR="404379FB" w:rsidRPr="455ADEE5">
              <w:rPr>
                <w:b/>
                <w:bCs/>
                <w:i/>
                <w:iCs/>
                <w:color w:val="000000" w:themeColor="text1"/>
                <w:sz w:val="20"/>
                <w:szCs w:val="20"/>
              </w:rPr>
              <w:t>maths, assessment</w:t>
            </w:r>
            <w:r w:rsidRPr="455ADEE5">
              <w:rPr>
                <w:b/>
                <w:bCs/>
                <w:i/>
                <w:iCs/>
                <w:color w:val="000000" w:themeColor="text1"/>
                <w:sz w:val="20"/>
                <w:szCs w:val="20"/>
              </w:rPr>
              <w:t xml:space="preserve"> resources,</w:t>
            </w:r>
            <w:r w:rsidR="4E417658" w:rsidRPr="455ADEE5">
              <w:rPr>
                <w:b/>
                <w:bCs/>
                <w:i/>
                <w:iCs/>
                <w:color w:val="000000" w:themeColor="text1"/>
                <w:sz w:val="20"/>
                <w:szCs w:val="20"/>
              </w:rPr>
              <w:t xml:space="preserve"> </w:t>
            </w:r>
            <w:r w:rsidRPr="455ADEE5">
              <w:rPr>
                <w:b/>
                <w:bCs/>
                <w:i/>
                <w:iCs/>
                <w:color w:val="000000" w:themeColor="text1"/>
                <w:sz w:val="20"/>
                <w:szCs w:val="20"/>
              </w:rPr>
              <w:t>Purple Mash remote learning platform and computin</w:t>
            </w:r>
            <w:r w:rsidR="4997A800" w:rsidRPr="455ADEE5">
              <w:rPr>
                <w:b/>
                <w:bCs/>
                <w:i/>
                <w:iCs/>
                <w:color w:val="000000" w:themeColor="text1"/>
                <w:sz w:val="20"/>
                <w:szCs w:val="20"/>
              </w:rPr>
              <w:t>g curriculum.</w:t>
            </w:r>
          </w:p>
          <w:p w:rsidR="0025252F" w:rsidRDefault="0025252F" w:rsidP="455ADEE5">
            <w:pPr>
              <w:pBdr>
                <w:top w:val="nil"/>
                <w:left w:val="nil"/>
                <w:bottom w:val="nil"/>
                <w:right w:val="nil"/>
                <w:between w:val="nil"/>
              </w:pBdr>
              <w:rPr>
                <w:b/>
                <w:bCs/>
                <w:i/>
                <w:iCs/>
                <w:color w:val="000000" w:themeColor="text1"/>
                <w:sz w:val="20"/>
                <w:szCs w:val="20"/>
              </w:rPr>
            </w:pPr>
          </w:p>
          <w:p w:rsidR="0025252F" w:rsidRDefault="37A3AFBE" w:rsidP="455ADEE5">
            <w:pPr>
              <w:pBdr>
                <w:top w:val="nil"/>
                <w:left w:val="nil"/>
                <w:bottom w:val="nil"/>
                <w:right w:val="nil"/>
                <w:between w:val="nil"/>
              </w:pBdr>
              <w:rPr>
                <w:b/>
                <w:bCs/>
                <w:i/>
                <w:iCs/>
                <w:color w:val="000000"/>
                <w:sz w:val="20"/>
                <w:szCs w:val="20"/>
              </w:rPr>
            </w:pPr>
            <w:r w:rsidRPr="455ADEE5">
              <w:rPr>
                <w:b/>
                <w:bCs/>
                <w:i/>
                <w:iCs/>
                <w:color w:val="000000" w:themeColor="text1"/>
                <w:sz w:val="20"/>
                <w:szCs w:val="20"/>
              </w:rPr>
              <w:t>(costs already allocated in the school budget)</w:t>
            </w:r>
          </w:p>
          <w:p w:rsidR="0025252F" w:rsidRDefault="0025252F" w:rsidP="455ADEE5">
            <w:pPr>
              <w:jc w:val="right"/>
              <w:rPr>
                <w:sz w:val="20"/>
                <w:szCs w:val="20"/>
              </w:rPr>
            </w:pPr>
          </w:p>
        </w:tc>
        <w:tc>
          <w:tcPr>
            <w:tcW w:w="3078" w:type="dxa"/>
            <w:shd w:val="clear" w:color="auto" w:fill="auto"/>
            <w:tcMar>
              <w:top w:w="57" w:type="dxa"/>
              <w:bottom w:w="57" w:type="dxa"/>
            </w:tcMar>
          </w:tcPr>
          <w:p w:rsidR="0025252F" w:rsidRDefault="0025252F">
            <w:pPr>
              <w:rPr>
                <w:sz w:val="20"/>
                <w:szCs w:val="20"/>
              </w:rPr>
            </w:pPr>
          </w:p>
        </w:tc>
        <w:tc>
          <w:tcPr>
            <w:tcW w:w="1094" w:type="dxa"/>
            <w:shd w:val="clear" w:color="auto" w:fill="auto"/>
            <w:tcMar>
              <w:top w:w="57" w:type="dxa"/>
              <w:bottom w:w="57" w:type="dxa"/>
            </w:tcMar>
          </w:tcPr>
          <w:p w:rsidR="0025252F" w:rsidRDefault="0025252F">
            <w:pPr>
              <w:rPr>
                <w:sz w:val="20"/>
                <w:szCs w:val="20"/>
              </w:rPr>
            </w:pPr>
          </w:p>
        </w:tc>
        <w:tc>
          <w:tcPr>
            <w:tcW w:w="1178" w:type="dxa"/>
          </w:tcPr>
          <w:p w:rsidR="0025252F" w:rsidRDefault="0025252F">
            <w:pPr>
              <w:rPr>
                <w:sz w:val="20"/>
                <w:szCs w:val="20"/>
              </w:rPr>
            </w:pPr>
          </w:p>
          <w:p w:rsidR="0025252F" w:rsidRDefault="0025252F">
            <w:pPr>
              <w:rPr>
                <w:sz w:val="20"/>
                <w:szCs w:val="20"/>
              </w:rPr>
            </w:pPr>
          </w:p>
          <w:p w:rsidR="0025252F" w:rsidRDefault="1C0967F2">
            <w:pPr>
              <w:rPr>
                <w:sz w:val="20"/>
                <w:szCs w:val="20"/>
              </w:rPr>
            </w:pPr>
            <w:r w:rsidRPr="0D81745C">
              <w:rPr>
                <w:sz w:val="20"/>
                <w:szCs w:val="20"/>
              </w:rPr>
              <w:t>June</w:t>
            </w:r>
            <w:r w:rsidR="003E2F61" w:rsidRPr="0D81745C">
              <w:rPr>
                <w:sz w:val="20"/>
                <w:szCs w:val="20"/>
              </w:rPr>
              <w:t xml:space="preserve"> 21</w:t>
            </w: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1F95EC94" w:rsidP="455ADEE5">
            <w:pPr>
              <w:spacing w:line="259" w:lineRule="auto"/>
              <w:rPr>
                <w:sz w:val="20"/>
                <w:szCs w:val="20"/>
              </w:rPr>
            </w:pPr>
            <w:r w:rsidRPr="455ADEE5">
              <w:rPr>
                <w:sz w:val="20"/>
                <w:szCs w:val="20"/>
              </w:rPr>
              <w:t>June 21</w:t>
            </w:r>
          </w:p>
        </w:tc>
      </w:tr>
      <w:tr w:rsidR="0025252F" w:rsidTr="0D81745C">
        <w:tc>
          <w:tcPr>
            <w:tcW w:w="4815" w:type="dxa"/>
            <w:tcMar>
              <w:top w:w="57" w:type="dxa"/>
              <w:bottom w:w="57" w:type="dxa"/>
            </w:tcMar>
          </w:tcPr>
          <w:p w:rsidR="0025252F" w:rsidRDefault="003E2F61">
            <w:pPr>
              <w:pBdr>
                <w:top w:val="nil"/>
                <w:left w:val="nil"/>
                <w:bottom w:val="nil"/>
                <w:right w:val="nil"/>
                <w:between w:val="nil"/>
              </w:pBdr>
              <w:rPr>
                <w:color w:val="000000"/>
                <w:sz w:val="20"/>
                <w:szCs w:val="20"/>
                <w:u w:val="single"/>
              </w:rPr>
            </w:pPr>
            <w:r>
              <w:rPr>
                <w:color w:val="000000"/>
                <w:sz w:val="20"/>
                <w:szCs w:val="20"/>
                <w:u w:val="single"/>
              </w:rPr>
              <w:t>Teaching assessment and feedback</w:t>
            </w:r>
          </w:p>
          <w:p w:rsidR="0025252F" w:rsidRDefault="0025252F">
            <w:pPr>
              <w:pBdr>
                <w:top w:val="nil"/>
                <w:left w:val="nil"/>
                <w:bottom w:val="nil"/>
                <w:right w:val="nil"/>
                <w:between w:val="nil"/>
              </w:pBdr>
              <w:rPr>
                <w:color w:val="000000"/>
                <w:sz w:val="20"/>
                <w:szCs w:val="20"/>
              </w:rPr>
            </w:pPr>
          </w:p>
          <w:p w:rsidR="0025252F" w:rsidRDefault="54D5F796" w:rsidP="455ADEE5">
            <w:pPr>
              <w:pBdr>
                <w:top w:val="nil"/>
                <w:left w:val="nil"/>
                <w:bottom w:val="nil"/>
                <w:right w:val="nil"/>
                <w:between w:val="nil"/>
              </w:pBdr>
              <w:rPr>
                <w:color w:val="000000"/>
                <w:sz w:val="20"/>
                <w:szCs w:val="20"/>
              </w:rPr>
            </w:pPr>
            <w:r w:rsidRPr="455ADEE5">
              <w:rPr>
                <w:color w:val="000000" w:themeColor="text1"/>
                <w:sz w:val="20"/>
                <w:szCs w:val="20"/>
              </w:rPr>
              <w:t xml:space="preserve">Teachers have a very clear understanding of what gaps in learning remain and use this to inform assessments of learning that are aligned with standardised norms, giving a greater degree in confidence and accuracy of assessments. </w:t>
            </w:r>
          </w:p>
        </w:tc>
        <w:tc>
          <w:tcPr>
            <w:tcW w:w="4961" w:type="dxa"/>
            <w:tcMar>
              <w:top w:w="57" w:type="dxa"/>
              <w:bottom w:w="57" w:type="dxa"/>
            </w:tcMar>
          </w:tcPr>
          <w:p w:rsidR="0025252F" w:rsidRDefault="0025252F">
            <w:pPr>
              <w:pBdr>
                <w:top w:val="nil"/>
                <w:left w:val="nil"/>
                <w:bottom w:val="nil"/>
                <w:right w:val="nil"/>
                <w:between w:val="nil"/>
              </w:pBdr>
              <w:rPr>
                <w:color w:val="000000"/>
                <w:sz w:val="20"/>
                <w:szCs w:val="20"/>
              </w:rPr>
            </w:pPr>
          </w:p>
          <w:p w:rsidR="0025252F" w:rsidRDefault="0025252F">
            <w:pPr>
              <w:pBdr>
                <w:top w:val="nil"/>
                <w:left w:val="nil"/>
                <w:bottom w:val="nil"/>
                <w:right w:val="nil"/>
                <w:between w:val="nil"/>
              </w:pBdr>
              <w:rPr>
                <w:color w:val="000000"/>
                <w:sz w:val="20"/>
                <w:szCs w:val="20"/>
              </w:rPr>
            </w:pPr>
          </w:p>
          <w:p w:rsidR="0025252F" w:rsidRDefault="54D5F796" w:rsidP="455ADEE5">
            <w:pPr>
              <w:pBdr>
                <w:top w:val="nil"/>
                <w:left w:val="nil"/>
                <w:bottom w:val="nil"/>
                <w:right w:val="nil"/>
                <w:between w:val="nil"/>
              </w:pBdr>
              <w:rPr>
                <w:b/>
                <w:bCs/>
                <w:i/>
                <w:iCs/>
                <w:color w:val="000000"/>
                <w:sz w:val="20"/>
                <w:szCs w:val="20"/>
              </w:rPr>
            </w:pPr>
            <w:r w:rsidRPr="455ADEE5">
              <w:rPr>
                <w:b/>
                <w:bCs/>
                <w:i/>
                <w:iCs/>
                <w:color w:val="000000" w:themeColor="text1"/>
                <w:sz w:val="20"/>
                <w:szCs w:val="20"/>
              </w:rPr>
              <w:t xml:space="preserve">Purchase and implement </w:t>
            </w:r>
            <w:r w:rsidR="72140206" w:rsidRPr="455ADEE5">
              <w:rPr>
                <w:b/>
                <w:bCs/>
                <w:i/>
                <w:iCs/>
                <w:color w:val="000000" w:themeColor="text1"/>
                <w:sz w:val="20"/>
                <w:szCs w:val="20"/>
              </w:rPr>
              <w:t>new</w:t>
            </w:r>
            <w:r w:rsidRPr="455ADEE5">
              <w:rPr>
                <w:b/>
                <w:bCs/>
                <w:i/>
                <w:iCs/>
                <w:color w:val="000000" w:themeColor="text1"/>
                <w:sz w:val="20"/>
                <w:szCs w:val="20"/>
              </w:rPr>
              <w:t xml:space="preserve"> National Test-style Standardised Assessments suite. Complete termly tests and record assessments on MARK to identify gaps an on Insight to track performance.</w:t>
            </w:r>
          </w:p>
          <w:p w:rsidR="0025252F" w:rsidRDefault="4F2EDEA2"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(costs already allocated in the school budget)</w:t>
            </w:r>
          </w:p>
          <w:p w:rsidR="0025252F" w:rsidRDefault="0025252F" w:rsidP="455ADEE5">
            <w:pPr>
              <w:pBdr>
                <w:top w:val="nil"/>
                <w:left w:val="nil"/>
                <w:bottom w:val="nil"/>
                <w:right w:val="nil"/>
                <w:between w:val="nil"/>
              </w:pBdr>
              <w:rPr>
                <w:b/>
                <w:bCs/>
                <w:i/>
                <w:iCs/>
                <w:color w:val="000000"/>
                <w:sz w:val="20"/>
                <w:szCs w:val="20"/>
              </w:rPr>
            </w:pPr>
          </w:p>
        </w:tc>
        <w:tc>
          <w:tcPr>
            <w:tcW w:w="3078" w:type="dxa"/>
            <w:tcMar>
              <w:top w:w="57" w:type="dxa"/>
              <w:bottom w:w="57" w:type="dxa"/>
            </w:tcMar>
          </w:tcPr>
          <w:p w:rsidR="0025252F" w:rsidRDefault="0025252F">
            <w:pPr>
              <w:rPr>
                <w:sz w:val="20"/>
                <w:szCs w:val="20"/>
              </w:rPr>
            </w:pPr>
          </w:p>
        </w:tc>
        <w:tc>
          <w:tcPr>
            <w:tcW w:w="1094" w:type="dxa"/>
            <w:shd w:val="clear" w:color="auto" w:fill="auto"/>
            <w:tcMar>
              <w:top w:w="57" w:type="dxa"/>
              <w:bottom w:w="57" w:type="dxa"/>
            </w:tcMar>
          </w:tcPr>
          <w:p w:rsidR="0025252F" w:rsidRDefault="0025252F">
            <w:pPr>
              <w:rPr>
                <w:sz w:val="20"/>
                <w:szCs w:val="20"/>
              </w:rPr>
            </w:pPr>
          </w:p>
        </w:tc>
        <w:tc>
          <w:tcPr>
            <w:tcW w:w="1178" w:type="dxa"/>
            <w:shd w:val="clear" w:color="auto" w:fill="auto"/>
          </w:tcPr>
          <w:p w:rsidR="0025252F" w:rsidRDefault="0025252F">
            <w:pPr>
              <w:rPr>
                <w:sz w:val="20"/>
                <w:szCs w:val="20"/>
              </w:rPr>
            </w:pPr>
          </w:p>
          <w:p w:rsidR="0025252F" w:rsidRDefault="0025252F">
            <w:pPr>
              <w:rPr>
                <w:sz w:val="20"/>
                <w:szCs w:val="20"/>
              </w:rPr>
            </w:pPr>
          </w:p>
          <w:p w:rsidR="0025252F" w:rsidRDefault="003E2F61">
            <w:pPr>
              <w:rPr>
                <w:sz w:val="20"/>
                <w:szCs w:val="20"/>
              </w:rPr>
            </w:pPr>
            <w:r>
              <w:rPr>
                <w:sz w:val="20"/>
                <w:szCs w:val="20"/>
              </w:rPr>
              <w:t>July 21</w:t>
            </w:r>
          </w:p>
        </w:tc>
      </w:tr>
      <w:tr w:rsidR="0025252F" w:rsidTr="0D81745C">
        <w:tc>
          <w:tcPr>
            <w:tcW w:w="4815" w:type="dxa"/>
            <w:tcMar>
              <w:top w:w="57" w:type="dxa"/>
              <w:bottom w:w="57" w:type="dxa"/>
            </w:tcMar>
          </w:tcPr>
          <w:p w:rsidR="0025252F" w:rsidRDefault="003E2F61">
            <w:pPr>
              <w:pBdr>
                <w:top w:val="nil"/>
                <w:left w:val="nil"/>
                <w:bottom w:val="nil"/>
                <w:right w:val="nil"/>
                <w:between w:val="nil"/>
              </w:pBdr>
              <w:rPr>
                <w:color w:val="000000"/>
                <w:sz w:val="20"/>
                <w:szCs w:val="20"/>
                <w:u w:val="single"/>
              </w:rPr>
            </w:pPr>
            <w:r>
              <w:rPr>
                <w:color w:val="000000"/>
                <w:sz w:val="20"/>
                <w:szCs w:val="20"/>
                <w:u w:val="single"/>
              </w:rPr>
              <w:t>Transition support</w:t>
            </w:r>
          </w:p>
          <w:p w:rsidR="0025252F" w:rsidRDefault="0025252F">
            <w:pPr>
              <w:pBdr>
                <w:top w:val="nil"/>
                <w:left w:val="nil"/>
                <w:bottom w:val="nil"/>
                <w:right w:val="nil"/>
                <w:between w:val="nil"/>
              </w:pBdr>
              <w:rPr>
                <w:color w:val="000000"/>
                <w:sz w:val="20"/>
                <w:szCs w:val="20"/>
              </w:rPr>
            </w:pPr>
          </w:p>
          <w:p w:rsidR="0025252F" w:rsidRDefault="54D5F796">
            <w:pPr>
              <w:pBdr>
                <w:top w:val="nil"/>
                <w:left w:val="nil"/>
                <w:bottom w:val="nil"/>
                <w:right w:val="nil"/>
                <w:between w:val="nil"/>
              </w:pBdr>
              <w:rPr>
                <w:color w:val="000000"/>
                <w:sz w:val="20"/>
                <w:szCs w:val="20"/>
              </w:rPr>
            </w:pPr>
            <w:r w:rsidRPr="455ADEE5">
              <w:rPr>
                <w:color w:val="000000" w:themeColor="text1"/>
                <w:sz w:val="20"/>
                <w:szCs w:val="20"/>
              </w:rPr>
              <w:t xml:space="preserve">Children who are joining school from different settings or who </w:t>
            </w:r>
            <w:r w:rsidR="6D23330C" w:rsidRPr="455ADEE5">
              <w:rPr>
                <w:color w:val="000000" w:themeColor="text1"/>
                <w:sz w:val="20"/>
                <w:szCs w:val="20"/>
              </w:rPr>
              <w:t xml:space="preserve">have particular needs and requirements regarding transitioning back to school following impact of </w:t>
            </w:r>
            <w:proofErr w:type="spellStart"/>
            <w:r w:rsidR="6D23330C" w:rsidRPr="455ADEE5">
              <w:rPr>
                <w:color w:val="000000" w:themeColor="text1"/>
                <w:sz w:val="20"/>
                <w:szCs w:val="20"/>
              </w:rPr>
              <w:t>Covid</w:t>
            </w:r>
            <w:proofErr w:type="spellEnd"/>
            <w:r w:rsidR="4C75A5A5" w:rsidRPr="455ADEE5">
              <w:rPr>
                <w:color w:val="000000" w:themeColor="text1"/>
                <w:sz w:val="20"/>
                <w:szCs w:val="20"/>
              </w:rPr>
              <w:t>.</w:t>
            </w:r>
          </w:p>
          <w:p w:rsidR="0025252F" w:rsidRDefault="0025252F">
            <w:pPr>
              <w:rPr>
                <w:sz w:val="20"/>
                <w:szCs w:val="20"/>
                <w:highlight w:val="yellow"/>
              </w:rPr>
            </w:pPr>
          </w:p>
        </w:tc>
        <w:tc>
          <w:tcPr>
            <w:tcW w:w="4961" w:type="dxa"/>
            <w:tcMar>
              <w:top w:w="57" w:type="dxa"/>
              <w:bottom w:w="57" w:type="dxa"/>
            </w:tcMar>
          </w:tcPr>
          <w:p w:rsidR="0025252F" w:rsidRDefault="4C75A5A5"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 xml:space="preserve">Counselling support is arranged through the SENCO </w:t>
            </w:r>
          </w:p>
          <w:p w:rsidR="0025252F" w:rsidRDefault="4C75A5A5"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Additional support is available with the Booster teachers.</w:t>
            </w:r>
          </w:p>
          <w:p w:rsidR="0025252F" w:rsidRDefault="0025252F" w:rsidP="455ADEE5">
            <w:pPr>
              <w:pBdr>
                <w:top w:val="nil"/>
                <w:left w:val="nil"/>
                <w:bottom w:val="nil"/>
                <w:right w:val="nil"/>
                <w:between w:val="nil"/>
              </w:pBdr>
              <w:rPr>
                <w:b/>
                <w:bCs/>
                <w:i/>
                <w:iCs/>
                <w:color w:val="000000" w:themeColor="text1"/>
                <w:sz w:val="20"/>
                <w:szCs w:val="20"/>
              </w:rPr>
            </w:pPr>
          </w:p>
          <w:p w:rsidR="0025252F" w:rsidRDefault="4C75A5A5" w:rsidP="455ADEE5">
            <w:pPr>
              <w:pBdr>
                <w:top w:val="nil"/>
                <w:left w:val="nil"/>
                <w:bottom w:val="nil"/>
                <w:right w:val="nil"/>
                <w:between w:val="nil"/>
              </w:pBdr>
              <w:rPr>
                <w:b/>
                <w:bCs/>
                <w:i/>
                <w:iCs/>
                <w:color w:val="000000" w:themeColor="text1"/>
                <w:sz w:val="20"/>
                <w:szCs w:val="20"/>
              </w:rPr>
            </w:pPr>
            <w:r w:rsidRPr="455ADEE5">
              <w:rPr>
                <w:b/>
                <w:bCs/>
                <w:i/>
                <w:iCs/>
                <w:color w:val="000000" w:themeColor="text1"/>
                <w:sz w:val="20"/>
                <w:szCs w:val="20"/>
              </w:rPr>
              <w:t>(costs already allocated in the school budget)</w:t>
            </w:r>
          </w:p>
          <w:p w:rsidR="0025252F" w:rsidRDefault="0025252F" w:rsidP="455ADEE5">
            <w:pPr>
              <w:pBdr>
                <w:top w:val="nil"/>
                <w:left w:val="nil"/>
                <w:bottom w:val="nil"/>
                <w:right w:val="nil"/>
                <w:between w:val="nil"/>
              </w:pBdr>
              <w:rPr>
                <w:b/>
                <w:bCs/>
                <w:i/>
                <w:iCs/>
                <w:color w:val="000000"/>
                <w:sz w:val="20"/>
                <w:szCs w:val="20"/>
              </w:rPr>
            </w:pPr>
          </w:p>
        </w:tc>
        <w:tc>
          <w:tcPr>
            <w:tcW w:w="3078" w:type="dxa"/>
            <w:tcMar>
              <w:top w:w="57" w:type="dxa"/>
              <w:bottom w:w="57" w:type="dxa"/>
            </w:tcMar>
          </w:tcPr>
          <w:p w:rsidR="0025252F" w:rsidRDefault="0025252F">
            <w:pPr>
              <w:rPr>
                <w:sz w:val="18"/>
                <w:szCs w:val="18"/>
              </w:rPr>
            </w:pPr>
          </w:p>
        </w:tc>
        <w:tc>
          <w:tcPr>
            <w:tcW w:w="1094" w:type="dxa"/>
            <w:shd w:val="clear" w:color="auto" w:fill="auto"/>
            <w:tcMar>
              <w:top w:w="57" w:type="dxa"/>
              <w:bottom w:w="57" w:type="dxa"/>
            </w:tcMar>
          </w:tcPr>
          <w:p w:rsidR="0025252F" w:rsidRDefault="0025252F">
            <w:pPr>
              <w:rPr>
                <w:sz w:val="20"/>
                <w:szCs w:val="20"/>
              </w:rPr>
            </w:pPr>
          </w:p>
        </w:tc>
        <w:tc>
          <w:tcPr>
            <w:tcW w:w="1178" w:type="dxa"/>
            <w:shd w:val="clear" w:color="auto" w:fill="auto"/>
          </w:tcPr>
          <w:p w:rsidR="0025252F" w:rsidRDefault="0025252F">
            <w:pPr>
              <w:rPr>
                <w:sz w:val="20"/>
                <w:szCs w:val="20"/>
              </w:rPr>
            </w:pPr>
          </w:p>
          <w:p w:rsidR="0025252F" w:rsidRDefault="0025252F">
            <w:pPr>
              <w:rPr>
                <w:sz w:val="20"/>
                <w:szCs w:val="20"/>
              </w:rPr>
            </w:pPr>
          </w:p>
          <w:p w:rsidR="0025252F" w:rsidRDefault="003E2F61">
            <w:pPr>
              <w:rPr>
                <w:sz w:val="20"/>
                <w:szCs w:val="20"/>
              </w:rPr>
            </w:pPr>
            <w:r>
              <w:rPr>
                <w:sz w:val="20"/>
                <w:szCs w:val="20"/>
              </w:rPr>
              <w:t xml:space="preserve">Ongoing </w:t>
            </w:r>
          </w:p>
        </w:tc>
      </w:tr>
      <w:tr w:rsidR="0025252F" w:rsidTr="0D81745C">
        <w:trPr>
          <w:trHeight w:val="387"/>
        </w:trPr>
        <w:tc>
          <w:tcPr>
            <w:tcW w:w="13948" w:type="dxa"/>
            <w:gridSpan w:val="4"/>
            <w:tcMar>
              <w:top w:w="57" w:type="dxa"/>
              <w:bottom w:w="57" w:type="dxa"/>
            </w:tcMar>
          </w:tcPr>
          <w:p w:rsidR="0025252F" w:rsidRDefault="0025252F" w:rsidP="0D81745C">
            <w:pPr>
              <w:jc w:val="right"/>
              <w:rPr>
                <w:b/>
                <w:bCs/>
                <w:color w:val="FF0000"/>
                <w:sz w:val="20"/>
                <w:szCs w:val="20"/>
              </w:rPr>
            </w:pPr>
          </w:p>
        </w:tc>
        <w:tc>
          <w:tcPr>
            <w:tcW w:w="1178" w:type="dxa"/>
          </w:tcPr>
          <w:p w:rsidR="0025252F" w:rsidRDefault="0025252F" w:rsidP="455ADEE5">
            <w:pPr>
              <w:rPr>
                <w:b/>
                <w:bCs/>
                <w:color w:val="FF0000"/>
                <w:sz w:val="20"/>
                <w:szCs w:val="20"/>
              </w:rPr>
            </w:pPr>
          </w:p>
        </w:tc>
      </w:tr>
    </w:tbl>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025252F" w:rsidRDefault="0025252F">
      <w:pPr>
        <w:rPr>
          <w:sz w:val="18"/>
          <w:szCs w:val="18"/>
        </w:rPr>
      </w:pPr>
    </w:p>
    <w:p w:rsidR="0025252F" w:rsidRDefault="0025252F">
      <w:pPr>
        <w:rPr>
          <w:sz w:val="18"/>
          <w:szCs w:val="18"/>
        </w:rPr>
      </w:pPr>
    </w:p>
    <w:tbl>
      <w:tblPr>
        <w:tblW w:w="1512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815"/>
        <w:gridCol w:w="4961"/>
        <w:gridCol w:w="3119"/>
        <w:gridCol w:w="1134"/>
        <w:gridCol w:w="1097"/>
      </w:tblGrid>
      <w:tr w:rsidR="0025252F" w:rsidTr="1C5335DE">
        <w:trPr>
          <w:trHeight w:val="312"/>
        </w:trPr>
        <w:tc>
          <w:tcPr>
            <w:tcW w:w="15126" w:type="dxa"/>
            <w:gridSpan w:val="5"/>
            <w:shd w:val="clear" w:color="auto" w:fill="D9D9D9" w:themeFill="background1" w:themeFillShade="D9"/>
            <w:tcMar>
              <w:top w:w="57" w:type="dxa"/>
              <w:bottom w:w="57" w:type="dxa"/>
            </w:tcMar>
          </w:tcPr>
          <w:p w:rsidR="0025252F" w:rsidRDefault="003E2F61">
            <w:pPr>
              <w:numPr>
                <w:ilvl w:val="0"/>
                <w:numId w:val="3"/>
              </w:numPr>
              <w:pBdr>
                <w:top w:val="nil"/>
                <w:left w:val="nil"/>
                <w:bottom w:val="nil"/>
                <w:right w:val="nil"/>
                <w:between w:val="nil"/>
              </w:pBdr>
              <w:rPr>
                <w:b/>
                <w:color w:val="000000"/>
                <w:sz w:val="20"/>
                <w:szCs w:val="20"/>
              </w:rPr>
            </w:pPr>
            <w:r>
              <w:rPr>
                <w:b/>
                <w:color w:val="000000"/>
                <w:sz w:val="20"/>
                <w:szCs w:val="20"/>
              </w:rPr>
              <w:t>Targeted approaches</w:t>
            </w:r>
          </w:p>
        </w:tc>
      </w:tr>
      <w:tr w:rsidR="0025252F" w:rsidTr="00310CCA">
        <w:tc>
          <w:tcPr>
            <w:tcW w:w="4815" w:type="dxa"/>
            <w:tcMar>
              <w:top w:w="57" w:type="dxa"/>
              <w:bottom w:w="57" w:type="dxa"/>
            </w:tcMar>
          </w:tcPr>
          <w:p w:rsidR="0025252F" w:rsidRDefault="003E2F61">
            <w:pPr>
              <w:rPr>
                <w:b/>
                <w:sz w:val="20"/>
                <w:szCs w:val="20"/>
              </w:rPr>
            </w:pPr>
            <w:r>
              <w:rPr>
                <w:b/>
                <w:sz w:val="20"/>
                <w:szCs w:val="20"/>
              </w:rPr>
              <w:t>Desired outcome</w:t>
            </w:r>
          </w:p>
        </w:tc>
        <w:tc>
          <w:tcPr>
            <w:tcW w:w="4961" w:type="dxa"/>
            <w:tcMar>
              <w:top w:w="57" w:type="dxa"/>
              <w:bottom w:w="57" w:type="dxa"/>
            </w:tcMar>
          </w:tcPr>
          <w:p w:rsidR="0025252F" w:rsidRDefault="003E2F61">
            <w:pPr>
              <w:rPr>
                <w:b/>
                <w:sz w:val="20"/>
                <w:szCs w:val="20"/>
              </w:rPr>
            </w:pPr>
            <w:r>
              <w:rPr>
                <w:b/>
                <w:sz w:val="20"/>
                <w:szCs w:val="20"/>
              </w:rPr>
              <w:t>Chosen action/approach</w:t>
            </w:r>
          </w:p>
        </w:tc>
        <w:tc>
          <w:tcPr>
            <w:tcW w:w="3119" w:type="dxa"/>
            <w:tcMar>
              <w:top w:w="57" w:type="dxa"/>
              <w:bottom w:w="57" w:type="dxa"/>
            </w:tcMar>
          </w:tcPr>
          <w:p w:rsidR="0025252F" w:rsidRDefault="003E2F61">
            <w:pPr>
              <w:rPr>
                <w:b/>
                <w:sz w:val="20"/>
                <w:szCs w:val="20"/>
              </w:rPr>
            </w:pPr>
            <w:r>
              <w:rPr>
                <w:b/>
                <w:sz w:val="20"/>
                <w:szCs w:val="20"/>
              </w:rPr>
              <w:t>Impact (once reviewed)</w:t>
            </w:r>
          </w:p>
        </w:tc>
        <w:tc>
          <w:tcPr>
            <w:tcW w:w="1134" w:type="dxa"/>
            <w:tcMar>
              <w:top w:w="57" w:type="dxa"/>
              <w:bottom w:w="57" w:type="dxa"/>
            </w:tcMar>
          </w:tcPr>
          <w:p w:rsidR="0025252F" w:rsidRDefault="003E2F61">
            <w:pPr>
              <w:rPr>
                <w:b/>
                <w:sz w:val="20"/>
                <w:szCs w:val="20"/>
              </w:rPr>
            </w:pPr>
            <w:r>
              <w:rPr>
                <w:b/>
                <w:sz w:val="20"/>
                <w:szCs w:val="20"/>
              </w:rPr>
              <w:t>Staff lead</w:t>
            </w:r>
          </w:p>
        </w:tc>
        <w:tc>
          <w:tcPr>
            <w:tcW w:w="1097" w:type="dxa"/>
          </w:tcPr>
          <w:p w:rsidR="0025252F" w:rsidRDefault="003E2F61">
            <w:pPr>
              <w:rPr>
                <w:b/>
                <w:sz w:val="20"/>
                <w:szCs w:val="20"/>
              </w:rPr>
            </w:pPr>
            <w:r>
              <w:rPr>
                <w:b/>
                <w:sz w:val="20"/>
                <w:szCs w:val="20"/>
              </w:rPr>
              <w:t>Review date?</w:t>
            </w:r>
          </w:p>
        </w:tc>
      </w:tr>
      <w:tr w:rsidR="0025252F" w:rsidTr="00310CCA">
        <w:tc>
          <w:tcPr>
            <w:tcW w:w="4815" w:type="dxa"/>
            <w:tcMar>
              <w:top w:w="57" w:type="dxa"/>
              <w:bottom w:w="57" w:type="dxa"/>
            </w:tcMar>
          </w:tcPr>
          <w:p w:rsidR="0025252F" w:rsidRDefault="003E2F61">
            <w:pPr>
              <w:pBdr>
                <w:top w:val="nil"/>
                <w:left w:val="nil"/>
                <w:bottom w:val="nil"/>
                <w:right w:val="nil"/>
                <w:between w:val="nil"/>
              </w:pBdr>
              <w:rPr>
                <w:color w:val="000000"/>
                <w:sz w:val="20"/>
                <w:szCs w:val="20"/>
                <w:u w:val="single"/>
              </w:rPr>
            </w:pPr>
            <w:r>
              <w:rPr>
                <w:color w:val="000000"/>
                <w:sz w:val="20"/>
                <w:szCs w:val="20"/>
                <w:u w:val="single"/>
              </w:rPr>
              <w:t>1-to-1 and small group tuition</w:t>
            </w:r>
          </w:p>
          <w:p w:rsidR="0025252F" w:rsidRDefault="0025252F">
            <w:pPr>
              <w:pBdr>
                <w:top w:val="nil"/>
                <w:left w:val="nil"/>
                <w:bottom w:val="nil"/>
                <w:right w:val="nil"/>
                <w:between w:val="nil"/>
              </w:pBdr>
              <w:rPr>
                <w:color w:val="000000"/>
                <w:sz w:val="20"/>
                <w:szCs w:val="20"/>
              </w:rPr>
            </w:pPr>
          </w:p>
          <w:p w:rsidR="0025252F" w:rsidRDefault="003E2F61">
            <w:pPr>
              <w:pBdr>
                <w:top w:val="nil"/>
                <w:left w:val="nil"/>
                <w:bottom w:val="nil"/>
                <w:right w:val="nil"/>
                <w:between w:val="nil"/>
              </w:pBdr>
              <w:rPr>
                <w:color w:val="000000"/>
                <w:sz w:val="20"/>
                <w:szCs w:val="20"/>
              </w:rPr>
            </w:pPr>
            <w:r w:rsidRPr="0D81745C">
              <w:rPr>
                <w:color w:val="000000" w:themeColor="text1"/>
                <w:sz w:val="20"/>
                <w:szCs w:val="20"/>
              </w:rPr>
              <w:t xml:space="preserve">Identified children will have significantly increased rates of reading </w:t>
            </w:r>
            <w:r w:rsidR="06A3A14B" w:rsidRPr="0D81745C">
              <w:rPr>
                <w:color w:val="000000" w:themeColor="text1"/>
                <w:sz w:val="20"/>
                <w:szCs w:val="20"/>
              </w:rPr>
              <w:t>fluency, intonation and pace.</w:t>
            </w:r>
            <w:r w:rsidRPr="0D81745C">
              <w:rPr>
                <w:color w:val="000000" w:themeColor="text1"/>
                <w:sz w:val="20"/>
                <w:szCs w:val="20"/>
              </w:rPr>
              <w:t xml:space="preserve"> They will be able to comprehend </w:t>
            </w:r>
            <w:r w:rsidR="124846BF" w:rsidRPr="0D81745C">
              <w:rPr>
                <w:color w:val="000000" w:themeColor="text1"/>
                <w:sz w:val="20"/>
                <w:szCs w:val="20"/>
              </w:rPr>
              <w:t xml:space="preserve">text </w:t>
            </w:r>
            <w:r w:rsidRPr="0D81745C">
              <w:rPr>
                <w:color w:val="000000" w:themeColor="text1"/>
                <w:sz w:val="20"/>
                <w:szCs w:val="20"/>
              </w:rPr>
              <w:t>better as a result of being able to read at pace without spending their working memory decoding. They will be confident readers and dips in reading attainment will be negated.</w:t>
            </w:r>
          </w:p>
          <w:p w:rsidR="0025252F" w:rsidRDefault="0025252F">
            <w:pPr>
              <w:pBdr>
                <w:top w:val="nil"/>
                <w:left w:val="nil"/>
                <w:bottom w:val="nil"/>
                <w:right w:val="nil"/>
                <w:between w:val="nil"/>
              </w:pBdr>
              <w:rPr>
                <w:color w:val="000000"/>
                <w:sz w:val="20"/>
                <w:szCs w:val="20"/>
              </w:rPr>
            </w:pPr>
          </w:p>
          <w:p w:rsidR="0025252F" w:rsidRDefault="0025252F">
            <w:pPr>
              <w:pBdr>
                <w:top w:val="nil"/>
                <w:left w:val="nil"/>
                <w:bottom w:val="nil"/>
                <w:right w:val="nil"/>
                <w:between w:val="nil"/>
              </w:pBdr>
              <w:rPr>
                <w:color w:val="000000"/>
                <w:sz w:val="20"/>
                <w:szCs w:val="20"/>
              </w:rPr>
            </w:pPr>
          </w:p>
        </w:tc>
        <w:tc>
          <w:tcPr>
            <w:tcW w:w="4961" w:type="dxa"/>
            <w:tcMar>
              <w:top w:w="57" w:type="dxa"/>
              <w:bottom w:w="57" w:type="dxa"/>
            </w:tcMar>
          </w:tcPr>
          <w:p w:rsidR="0025252F" w:rsidRDefault="0025252F">
            <w:pPr>
              <w:pBdr>
                <w:top w:val="nil"/>
                <w:left w:val="nil"/>
                <w:bottom w:val="nil"/>
                <w:right w:val="nil"/>
                <w:between w:val="nil"/>
              </w:pBdr>
              <w:rPr>
                <w:b/>
                <w:i/>
                <w:color w:val="000000"/>
                <w:sz w:val="20"/>
                <w:szCs w:val="20"/>
              </w:rPr>
            </w:pPr>
          </w:p>
          <w:p w:rsidR="0025252F" w:rsidRDefault="0025252F">
            <w:pPr>
              <w:pBdr>
                <w:top w:val="nil"/>
                <w:left w:val="nil"/>
                <w:bottom w:val="nil"/>
                <w:right w:val="nil"/>
                <w:between w:val="nil"/>
              </w:pBdr>
              <w:rPr>
                <w:b/>
                <w:i/>
                <w:color w:val="000000"/>
                <w:sz w:val="20"/>
                <w:szCs w:val="20"/>
              </w:rPr>
            </w:pPr>
          </w:p>
          <w:p w:rsidR="0025252F" w:rsidRDefault="4288999F" w:rsidP="455ADEE5">
            <w:pPr>
              <w:spacing w:line="259" w:lineRule="auto"/>
              <w:rPr>
                <w:b/>
                <w:bCs/>
                <w:i/>
                <w:iCs/>
                <w:color w:val="000000" w:themeColor="text1"/>
                <w:sz w:val="20"/>
                <w:szCs w:val="20"/>
              </w:rPr>
            </w:pPr>
            <w:r w:rsidRPr="455ADEE5">
              <w:rPr>
                <w:b/>
                <w:bCs/>
                <w:i/>
                <w:iCs/>
                <w:color w:val="000000" w:themeColor="text1"/>
                <w:sz w:val="20"/>
                <w:szCs w:val="20"/>
              </w:rPr>
              <w:t xml:space="preserve">Additional opportunities for pupils to read daily 1;1 or in small groups with TAs </w:t>
            </w:r>
          </w:p>
          <w:p w:rsidR="0025252F" w:rsidRDefault="4288999F" w:rsidP="455ADEE5">
            <w:pPr>
              <w:pBdr>
                <w:top w:val="nil"/>
                <w:left w:val="nil"/>
                <w:bottom w:val="nil"/>
                <w:right w:val="nil"/>
                <w:between w:val="nil"/>
              </w:pBdr>
              <w:rPr>
                <w:color w:val="000000" w:themeColor="text1"/>
                <w:sz w:val="20"/>
                <w:szCs w:val="20"/>
              </w:rPr>
            </w:pPr>
            <w:r w:rsidRPr="455ADEE5">
              <w:rPr>
                <w:b/>
                <w:bCs/>
                <w:i/>
                <w:iCs/>
                <w:color w:val="000000" w:themeColor="text1"/>
                <w:sz w:val="20"/>
                <w:szCs w:val="20"/>
              </w:rPr>
              <w:t>(costs already allocated in the school budget)</w:t>
            </w:r>
          </w:p>
          <w:p w:rsidR="0025252F" w:rsidRDefault="0025252F" w:rsidP="455ADEE5">
            <w:pPr>
              <w:spacing w:line="259" w:lineRule="auto"/>
              <w:rPr>
                <w:b/>
                <w:bCs/>
                <w:i/>
                <w:iCs/>
                <w:color w:val="000000" w:themeColor="text1"/>
                <w:sz w:val="20"/>
                <w:szCs w:val="20"/>
              </w:rPr>
            </w:pPr>
          </w:p>
          <w:p w:rsidR="0025252F" w:rsidRDefault="4288999F" w:rsidP="455ADEE5">
            <w:pPr>
              <w:spacing w:line="259" w:lineRule="auto"/>
              <w:rPr>
                <w:b/>
                <w:bCs/>
                <w:i/>
                <w:iCs/>
                <w:color w:val="000000" w:themeColor="text1"/>
                <w:sz w:val="20"/>
                <w:szCs w:val="20"/>
              </w:rPr>
            </w:pPr>
            <w:r w:rsidRPr="455ADEE5">
              <w:rPr>
                <w:b/>
                <w:bCs/>
                <w:i/>
                <w:iCs/>
                <w:color w:val="000000" w:themeColor="text1"/>
                <w:sz w:val="20"/>
                <w:szCs w:val="20"/>
              </w:rPr>
              <w:t>Qualified teacher to support children in small group tuition</w:t>
            </w:r>
          </w:p>
          <w:p w:rsidR="0025252F" w:rsidRDefault="0025252F" w:rsidP="455ADEE5">
            <w:pPr>
              <w:spacing w:line="259" w:lineRule="auto"/>
              <w:rPr>
                <w:b/>
                <w:bCs/>
                <w:i/>
                <w:iCs/>
                <w:color w:val="000000" w:themeColor="text1"/>
                <w:sz w:val="20"/>
                <w:szCs w:val="20"/>
              </w:rPr>
            </w:pPr>
          </w:p>
          <w:p w:rsidR="0025252F" w:rsidRDefault="3D6EA6A3" w:rsidP="1C5335DE">
            <w:pPr>
              <w:spacing w:line="259" w:lineRule="auto"/>
              <w:rPr>
                <w:b/>
                <w:bCs/>
                <w:i/>
                <w:iCs/>
                <w:color w:val="000000" w:themeColor="text1"/>
                <w:sz w:val="20"/>
                <w:szCs w:val="20"/>
              </w:rPr>
            </w:pPr>
            <w:r w:rsidRPr="1C5335DE">
              <w:rPr>
                <w:b/>
                <w:bCs/>
                <w:i/>
                <w:iCs/>
                <w:color w:val="000000" w:themeColor="text1"/>
                <w:sz w:val="20"/>
                <w:szCs w:val="20"/>
              </w:rPr>
              <w:t xml:space="preserve">Teacher A </w:t>
            </w:r>
            <w:r w:rsidR="1CC1193C" w:rsidRPr="1C5335DE">
              <w:rPr>
                <w:b/>
                <w:bCs/>
                <w:i/>
                <w:iCs/>
                <w:color w:val="000000" w:themeColor="text1"/>
                <w:sz w:val="20"/>
                <w:szCs w:val="20"/>
              </w:rPr>
              <w:t xml:space="preserve">       </w:t>
            </w:r>
            <w:r w:rsidRPr="1C5335DE">
              <w:rPr>
                <w:b/>
                <w:bCs/>
                <w:i/>
                <w:iCs/>
                <w:color w:val="000000" w:themeColor="text1"/>
                <w:sz w:val="20"/>
                <w:szCs w:val="20"/>
              </w:rPr>
              <w:t xml:space="preserve"> 20</w:t>
            </w:r>
            <w:r w:rsidR="4DF2B335" w:rsidRPr="1C5335DE">
              <w:rPr>
                <w:b/>
                <w:bCs/>
                <w:i/>
                <w:iCs/>
                <w:color w:val="000000" w:themeColor="text1"/>
                <w:sz w:val="20"/>
                <w:szCs w:val="20"/>
              </w:rPr>
              <w:t xml:space="preserve"> </w:t>
            </w:r>
            <w:r w:rsidRPr="1C5335DE">
              <w:rPr>
                <w:b/>
                <w:bCs/>
                <w:i/>
                <w:iCs/>
                <w:color w:val="000000" w:themeColor="text1"/>
                <w:sz w:val="20"/>
                <w:szCs w:val="20"/>
              </w:rPr>
              <w:t>days tuition</w:t>
            </w:r>
            <w:r w:rsidR="4EF233D9" w:rsidRPr="1C5335DE">
              <w:rPr>
                <w:b/>
                <w:bCs/>
                <w:i/>
                <w:iCs/>
                <w:color w:val="000000" w:themeColor="text1"/>
                <w:sz w:val="20"/>
                <w:szCs w:val="20"/>
              </w:rPr>
              <w:t xml:space="preserve"> </w:t>
            </w:r>
            <w:r w:rsidR="1F602234" w:rsidRPr="1C5335DE">
              <w:rPr>
                <w:b/>
                <w:bCs/>
                <w:i/>
                <w:iCs/>
                <w:color w:val="000000" w:themeColor="text1"/>
                <w:sz w:val="20"/>
                <w:szCs w:val="20"/>
              </w:rPr>
              <w:t xml:space="preserve">@200 </w:t>
            </w:r>
            <w:r w:rsidR="54FF6809" w:rsidRPr="1C5335DE">
              <w:rPr>
                <w:b/>
                <w:bCs/>
                <w:i/>
                <w:iCs/>
                <w:color w:val="000000" w:themeColor="text1"/>
                <w:sz w:val="20"/>
                <w:szCs w:val="20"/>
              </w:rPr>
              <w:t xml:space="preserve">       </w:t>
            </w:r>
            <w:r w:rsidR="6C23A128" w:rsidRPr="1C5335DE">
              <w:rPr>
                <w:b/>
                <w:bCs/>
                <w:i/>
                <w:iCs/>
                <w:color w:val="000000" w:themeColor="text1"/>
                <w:sz w:val="20"/>
                <w:szCs w:val="20"/>
              </w:rPr>
              <w:t xml:space="preserve"> </w:t>
            </w:r>
            <w:r w:rsidR="67D483AD" w:rsidRPr="1C5335DE">
              <w:rPr>
                <w:b/>
                <w:bCs/>
                <w:i/>
                <w:iCs/>
                <w:color w:val="000000" w:themeColor="text1"/>
                <w:sz w:val="20"/>
                <w:szCs w:val="20"/>
              </w:rPr>
              <w:t>£4000</w:t>
            </w:r>
          </w:p>
          <w:p w:rsidR="0025252F" w:rsidRDefault="407DC25C" w:rsidP="1C5335DE">
            <w:pPr>
              <w:spacing w:line="259" w:lineRule="auto"/>
              <w:rPr>
                <w:b/>
                <w:bCs/>
                <w:i/>
                <w:iCs/>
                <w:color w:val="000000" w:themeColor="text1"/>
                <w:sz w:val="20"/>
                <w:szCs w:val="20"/>
              </w:rPr>
            </w:pPr>
            <w:r w:rsidRPr="1C5335DE">
              <w:rPr>
                <w:b/>
                <w:bCs/>
                <w:i/>
                <w:iCs/>
                <w:color w:val="000000" w:themeColor="text1"/>
                <w:sz w:val="20"/>
                <w:szCs w:val="20"/>
              </w:rPr>
              <w:t xml:space="preserve">Teacher B </w:t>
            </w:r>
            <w:r w:rsidR="6A7F791F" w:rsidRPr="1C5335DE">
              <w:rPr>
                <w:b/>
                <w:bCs/>
                <w:i/>
                <w:iCs/>
                <w:color w:val="000000" w:themeColor="text1"/>
                <w:sz w:val="20"/>
                <w:szCs w:val="20"/>
              </w:rPr>
              <w:t xml:space="preserve">        </w:t>
            </w:r>
            <w:r w:rsidR="09A2BF88" w:rsidRPr="1C5335DE">
              <w:rPr>
                <w:b/>
                <w:bCs/>
                <w:i/>
                <w:iCs/>
                <w:color w:val="000000" w:themeColor="text1"/>
                <w:sz w:val="20"/>
                <w:szCs w:val="20"/>
              </w:rPr>
              <w:t>57 days tuition</w:t>
            </w:r>
            <w:r w:rsidR="08F8D574" w:rsidRPr="1C5335DE">
              <w:rPr>
                <w:b/>
                <w:bCs/>
                <w:i/>
                <w:iCs/>
                <w:color w:val="000000" w:themeColor="text1"/>
                <w:sz w:val="20"/>
                <w:szCs w:val="20"/>
              </w:rPr>
              <w:t xml:space="preserve"> </w:t>
            </w:r>
            <w:r w:rsidR="15310B0A" w:rsidRPr="1C5335DE">
              <w:rPr>
                <w:b/>
                <w:bCs/>
                <w:i/>
                <w:iCs/>
                <w:color w:val="000000" w:themeColor="text1"/>
                <w:sz w:val="20"/>
                <w:szCs w:val="20"/>
              </w:rPr>
              <w:t xml:space="preserve">@217.50 </w:t>
            </w:r>
            <w:r w:rsidR="582C8D0F" w:rsidRPr="1C5335DE">
              <w:rPr>
                <w:b/>
                <w:bCs/>
                <w:i/>
                <w:iCs/>
                <w:color w:val="000000" w:themeColor="text1"/>
                <w:sz w:val="20"/>
                <w:szCs w:val="20"/>
              </w:rPr>
              <w:t xml:space="preserve">  </w:t>
            </w:r>
            <w:r w:rsidR="70916F06" w:rsidRPr="1C5335DE">
              <w:rPr>
                <w:b/>
                <w:bCs/>
                <w:i/>
                <w:iCs/>
                <w:color w:val="000000" w:themeColor="text1"/>
                <w:sz w:val="20"/>
                <w:szCs w:val="20"/>
              </w:rPr>
              <w:t xml:space="preserve"> </w:t>
            </w:r>
            <w:r w:rsidR="08F8D574" w:rsidRPr="1C5335DE">
              <w:rPr>
                <w:b/>
                <w:bCs/>
                <w:i/>
                <w:iCs/>
                <w:color w:val="000000" w:themeColor="text1"/>
                <w:sz w:val="20"/>
                <w:szCs w:val="20"/>
              </w:rPr>
              <w:t>£1</w:t>
            </w:r>
            <w:r w:rsidR="1B70D0DE" w:rsidRPr="1C5335DE">
              <w:rPr>
                <w:b/>
                <w:bCs/>
                <w:i/>
                <w:iCs/>
                <w:color w:val="000000" w:themeColor="text1"/>
                <w:sz w:val="20"/>
                <w:szCs w:val="20"/>
              </w:rPr>
              <w:t>2,397</w:t>
            </w:r>
          </w:p>
          <w:p w:rsidR="0025252F" w:rsidRDefault="09A2BF88" w:rsidP="1C5335DE">
            <w:pPr>
              <w:spacing w:line="259" w:lineRule="auto"/>
              <w:rPr>
                <w:b/>
                <w:bCs/>
                <w:i/>
                <w:iCs/>
                <w:color w:val="000000" w:themeColor="text1"/>
                <w:sz w:val="20"/>
                <w:szCs w:val="20"/>
              </w:rPr>
            </w:pPr>
            <w:r w:rsidRPr="1C5335DE">
              <w:rPr>
                <w:b/>
                <w:bCs/>
                <w:i/>
                <w:iCs/>
                <w:color w:val="000000" w:themeColor="text1"/>
                <w:sz w:val="20"/>
                <w:szCs w:val="20"/>
              </w:rPr>
              <w:t xml:space="preserve">Teacher </w:t>
            </w:r>
            <w:r w:rsidR="4359380A" w:rsidRPr="1C5335DE">
              <w:rPr>
                <w:b/>
                <w:bCs/>
                <w:i/>
                <w:iCs/>
                <w:color w:val="000000" w:themeColor="text1"/>
                <w:sz w:val="20"/>
                <w:szCs w:val="20"/>
              </w:rPr>
              <w:t>C</w:t>
            </w:r>
            <w:r w:rsidRPr="1C5335DE">
              <w:rPr>
                <w:b/>
                <w:bCs/>
                <w:i/>
                <w:iCs/>
                <w:color w:val="000000" w:themeColor="text1"/>
                <w:sz w:val="20"/>
                <w:szCs w:val="20"/>
              </w:rPr>
              <w:t xml:space="preserve"> </w:t>
            </w:r>
            <w:r w:rsidR="76312792" w:rsidRPr="1C5335DE">
              <w:rPr>
                <w:b/>
                <w:bCs/>
                <w:i/>
                <w:iCs/>
                <w:color w:val="000000" w:themeColor="text1"/>
                <w:sz w:val="20"/>
                <w:szCs w:val="20"/>
              </w:rPr>
              <w:t xml:space="preserve">        </w:t>
            </w:r>
            <w:r w:rsidRPr="1C5335DE">
              <w:rPr>
                <w:b/>
                <w:bCs/>
                <w:i/>
                <w:iCs/>
                <w:color w:val="000000" w:themeColor="text1"/>
                <w:sz w:val="20"/>
                <w:szCs w:val="20"/>
              </w:rPr>
              <w:t xml:space="preserve"> </w:t>
            </w:r>
            <w:r w:rsidR="157CAF01" w:rsidRPr="1C5335DE">
              <w:rPr>
                <w:b/>
                <w:bCs/>
                <w:i/>
                <w:iCs/>
                <w:color w:val="000000" w:themeColor="text1"/>
                <w:sz w:val="20"/>
                <w:szCs w:val="20"/>
              </w:rPr>
              <w:t>5</w:t>
            </w:r>
            <w:r w:rsidR="3861C166" w:rsidRPr="1C5335DE">
              <w:rPr>
                <w:b/>
                <w:bCs/>
                <w:i/>
                <w:iCs/>
                <w:color w:val="000000" w:themeColor="text1"/>
                <w:sz w:val="20"/>
                <w:szCs w:val="20"/>
              </w:rPr>
              <w:t xml:space="preserve">9 </w:t>
            </w:r>
            <w:r w:rsidR="7A194E2F" w:rsidRPr="1C5335DE">
              <w:rPr>
                <w:b/>
                <w:bCs/>
                <w:i/>
                <w:iCs/>
                <w:color w:val="000000" w:themeColor="text1"/>
                <w:sz w:val="20"/>
                <w:szCs w:val="20"/>
              </w:rPr>
              <w:t>days tuition</w:t>
            </w:r>
            <w:r w:rsidR="5958226C" w:rsidRPr="1C5335DE">
              <w:rPr>
                <w:b/>
                <w:bCs/>
                <w:i/>
                <w:iCs/>
                <w:color w:val="000000" w:themeColor="text1"/>
                <w:sz w:val="20"/>
                <w:szCs w:val="20"/>
              </w:rPr>
              <w:t xml:space="preserve"> </w:t>
            </w:r>
            <w:r w:rsidR="5DE5C935" w:rsidRPr="1C5335DE">
              <w:rPr>
                <w:b/>
                <w:bCs/>
                <w:i/>
                <w:iCs/>
                <w:color w:val="000000" w:themeColor="text1"/>
                <w:sz w:val="20"/>
                <w:szCs w:val="20"/>
              </w:rPr>
              <w:t xml:space="preserve">@195.90  </w:t>
            </w:r>
            <w:r w:rsidR="39E73D1C" w:rsidRPr="1C5335DE">
              <w:rPr>
                <w:b/>
                <w:bCs/>
                <w:i/>
                <w:iCs/>
                <w:color w:val="000000" w:themeColor="text1"/>
                <w:sz w:val="20"/>
                <w:szCs w:val="20"/>
              </w:rPr>
              <w:t xml:space="preserve"> </w:t>
            </w:r>
            <w:r w:rsidR="3BAFB940" w:rsidRPr="1C5335DE">
              <w:rPr>
                <w:b/>
                <w:bCs/>
                <w:i/>
                <w:iCs/>
                <w:color w:val="000000" w:themeColor="text1"/>
                <w:sz w:val="20"/>
                <w:szCs w:val="20"/>
              </w:rPr>
              <w:t>£11,558</w:t>
            </w:r>
            <w:r w:rsidR="6ABD2003" w:rsidRPr="1C5335DE">
              <w:rPr>
                <w:b/>
                <w:bCs/>
                <w:i/>
                <w:iCs/>
                <w:color w:val="000000" w:themeColor="text1"/>
                <w:sz w:val="20"/>
                <w:szCs w:val="20"/>
              </w:rPr>
              <w:t xml:space="preserve"> </w:t>
            </w:r>
            <w:r w:rsidR="4EA653F3" w:rsidRPr="1C5335DE">
              <w:rPr>
                <w:b/>
                <w:bCs/>
                <w:i/>
                <w:iCs/>
                <w:color w:val="000000" w:themeColor="text1"/>
                <w:sz w:val="20"/>
                <w:szCs w:val="20"/>
              </w:rPr>
              <w:t xml:space="preserve"> </w:t>
            </w:r>
            <w:r w:rsidR="277C38F3" w:rsidRPr="1C5335DE">
              <w:rPr>
                <w:b/>
                <w:bCs/>
                <w:i/>
                <w:iCs/>
                <w:color w:val="000000" w:themeColor="text1"/>
                <w:sz w:val="20"/>
                <w:szCs w:val="20"/>
              </w:rPr>
              <w:t xml:space="preserve">                                    </w:t>
            </w:r>
          </w:p>
          <w:p w:rsidR="0025252F" w:rsidRDefault="29FE5702" w:rsidP="1C5335DE">
            <w:pPr>
              <w:spacing w:line="259" w:lineRule="auto"/>
              <w:rPr>
                <w:b/>
                <w:bCs/>
                <w:i/>
                <w:iCs/>
                <w:color w:val="000000" w:themeColor="text1"/>
                <w:sz w:val="20"/>
                <w:szCs w:val="20"/>
              </w:rPr>
            </w:pPr>
            <w:r w:rsidRPr="1C5335DE">
              <w:rPr>
                <w:b/>
                <w:bCs/>
                <w:i/>
                <w:iCs/>
                <w:color w:val="000000" w:themeColor="text1"/>
                <w:sz w:val="20"/>
                <w:szCs w:val="20"/>
              </w:rPr>
              <w:t xml:space="preserve">Total                                                   </w:t>
            </w:r>
            <w:r w:rsidR="536C1CDE" w:rsidRPr="1C5335DE">
              <w:rPr>
                <w:b/>
                <w:bCs/>
                <w:i/>
                <w:iCs/>
                <w:color w:val="000000" w:themeColor="text1"/>
                <w:sz w:val="20"/>
                <w:szCs w:val="20"/>
              </w:rPr>
              <w:t xml:space="preserve">               </w:t>
            </w:r>
            <w:r w:rsidRPr="1C5335DE">
              <w:rPr>
                <w:b/>
                <w:bCs/>
                <w:i/>
                <w:iCs/>
                <w:color w:val="000000" w:themeColor="text1"/>
                <w:sz w:val="20"/>
                <w:szCs w:val="20"/>
              </w:rPr>
              <w:t xml:space="preserve"> </w:t>
            </w:r>
            <w:r w:rsidR="42089729" w:rsidRPr="1C5335DE">
              <w:rPr>
                <w:b/>
                <w:bCs/>
                <w:i/>
                <w:iCs/>
                <w:color w:val="000000" w:themeColor="text1"/>
                <w:sz w:val="20"/>
                <w:szCs w:val="20"/>
              </w:rPr>
              <w:t>£</w:t>
            </w:r>
            <w:r w:rsidRPr="1C5335DE">
              <w:rPr>
                <w:b/>
                <w:bCs/>
                <w:i/>
                <w:iCs/>
                <w:color w:val="000000" w:themeColor="text1"/>
                <w:sz w:val="20"/>
                <w:szCs w:val="20"/>
              </w:rPr>
              <w:t xml:space="preserve"> 27</w:t>
            </w:r>
            <w:r w:rsidR="2439C95B" w:rsidRPr="1C5335DE">
              <w:rPr>
                <w:b/>
                <w:bCs/>
                <w:i/>
                <w:iCs/>
                <w:color w:val="000000" w:themeColor="text1"/>
                <w:sz w:val="20"/>
                <w:szCs w:val="20"/>
              </w:rPr>
              <w:t>,</w:t>
            </w:r>
            <w:r w:rsidR="315B260F" w:rsidRPr="1C5335DE">
              <w:rPr>
                <w:b/>
                <w:bCs/>
                <w:i/>
                <w:iCs/>
                <w:color w:val="000000" w:themeColor="text1"/>
                <w:sz w:val="20"/>
                <w:szCs w:val="20"/>
              </w:rPr>
              <w:t>955</w:t>
            </w:r>
          </w:p>
          <w:p w:rsidR="0025252F" w:rsidRDefault="0025252F" w:rsidP="455ADEE5">
            <w:pPr>
              <w:pBdr>
                <w:top w:val="nil"/>
                <w:left w:val="nil"/>
                <w:bottom w:val="nil"/>
                <w:right w:val="nil"/>
                <w:between w:val="nil"/>
              </w:pBdr>
              <w:jc w:val="right"/>
              <w:rPr>
                <w:b/>
                <w:bCs/>
                <w:i/>
                <w:iCs/>
                <w:color w:val="FF0000"/>
                <w:sz w:val="20"/>
                <w:szCs w:val="20"/>
              </w:rPr>
            </w:pPr>
          </w:p>
        </w:tc>
        <w:tc>
          <w:tcPr>
            <w:tcW w:w="3119" w:type="dxa"/>
            <w:tcMar>
              <w:top w:w="57" w:type="dxa"/>
              <w:bottom w:w="57" w:type="dxa"/>
            </w:tcMar>
          </w:tcPr>
          <w:p w:rsidR="0025252F" w:rsidRDefault="0025252F">
            <w:pPr>
              <w:rPr>
                <w:sz w:val="20"/>
                <w:szCs w:val="20"/>
              </w:rPr>
            </w:pPr>
          </w:p>
        </w:tc>
        <w:tc>
          <w:tcPr>
            <w:tcW w:w="1134" w:type="dxa"/>
            <w:tcMar>
              <w:top w:w="57" w:type="dxa"/>
              <w:bottom w:w="57" w:type="dxa"/>
            </w:tcMar>
          </w:tcPr>
          <w:p w:rsidR="0025252F" w:rsidRDefault="0025252F">
            <w:pPr>
              <w:rPr>
                <w:sz w:val="20"/>
                <w:szCs w:val="20"/>
              </w:rPr>
            </w:pPr>
          </w:p>
        </w:tc>
        <w:tc>
          <w:tcPr>
            <w:tcW w:w="1097" w:type="dxa"/>
          </w:tcPr>
          <w:p w:rsidR="0025252F" w:rsidRDefault="0025252F">
            <w:pPr>
              <w:rPr>
                <w:sz w:val="20"/>
                <w:szCs w:val="20"/>
              </w:rPr>
            </w:pPr>
          </w:p>
          <w:p w:rsidR="0025252F" w:rsidRDefault="0025252F">
            <w:pPr>
              <w:rPr>
                <w:sz w:val="20"/>
                <w:szCs w:val="20"/>
              </w:rPr>
            </w:pPr>
          </w:p>
          <w:p w:rsidR="0025252F" w:rsidRDefault="374EFAF1">
            <w:pPr>
              <w:rPr>
                <w:sz w:val="20"/>
                <w:szCs w:val="20"/>
              </w:rPr>
            </w:pPr>
            <w:r w:rsidRPr="4B539EA9">
              <w:rPr>
                <w:sz w:val="20"/>
                <w:szCs w:val="20"/>
              </w:rPr>
              <w:t>July</w:t>
            </w:r>
            <w:r w:rsidR="443C3B0B" w:rsidRPr="4B539EA9">
              <w:rPr>
                <w:sz w:val="20"/>
                <w:szCs w:val="20"/>
              </w:rPr>
              <w:t xml:space="preserve"> </w:t>
            </w:r>
            <w:r w:rsidR="003E2F61" w:rsidRPr="4B539EA9">
              <w:rPr>
                <w:sz w:val="20"/>
                <w:szCs w:val="20"/>
              </w:rPr>
              <w:t>21</w:t>
            </w: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310CCA" w:rsidRDefault="00310CCA">
            <w:pPr>
              <w:rPr>
                <w:sz w:val="20"/>
                <w:szCs w:val="20"/>
              </w:rPr>
            </w:pPr>
          </w:p>
          <w:p w:rsidR="0025252F" w:rsidRDefault="46543DF6">
            <w:pPr>
              <w:rPr>
                <w:sz w:val="20"/>
                <w:szCs w:val="20"/>
              </w:rPr>
            </w:pPr>
            <w:r w:rsidRPr="4B539EA9">
              <w:rPr>
                <w:sz w:val="20"/>
                <w:szCs w:val="20"/>
              </w:rPr>
              <w:t xml:space="preserve">July </w:t>
            </w:r>
            <w:r w:rsidR="003E2F61" w:rsidRPr="4B539EA9">
              <w:rPr>
                <w:sz w:val="20"/>
                <w:szCs w:val="20"/>
              </w:rPr>
              <w:t>21</w:t>
            </w:r>
          </w:p>
          <w:p w:rsidR="00310CCA" w:rsidRDefault="00310CCA">
            <w:pPr>
              <w:rPr>
                <w:sz w:val="20"/>
                <w:szCs w:val="20"/>
              </w:rPr>
            </w:pPr>
            <w:r>
              <w:rPr>
                <w:sz w:val="20"/>
                <w:szCs w:val="20"/>
              </w:rPr>
              <w:t>July 22</w:t>
            </w:r>
          </w:p>
          <w:p w:rsidR="00310CCA" w:rsidRDefault="00310CCA">
            <w:pPr>
              <w:rPr>
                <w:sz w:val="20"/>
                <w:szCs w:val="20"/>
              </w:rPr>
            </w:pPr>
            <w:r>
              <w:rPr>
                <w:sz w:val="20"/>
                <w:szCs w:val="20"/>
              </w:rPr>
              <w:t>July 22</w:t>
            </w:r>
          </w:p>
        </w:tc>
      </w:tr>
      <w:tr w:rsidR="0025252F" w:rsidTr="00310CCA">
        <w:tc>
          <w:tcPr>
            <w:tcW w:w="4815" w:type="dxa"/>
            <w:tcMar>
              <w:top w:w="57" w:type="dxa"/>
              <w:bottom w:w="57" w:type="dxa"/>
            </w:tcMar>
          </w:tcPr>
          <w:p w:rsidR="0025252F" w:rsidRDefault="003E2F61">
            <w:pPr>
              <w:rPr>
                <w:sz w:val="20"/>
                <w:szCs w:val="20"/>
                <w:u w:val="single"/>
              </w:rPr>
            </w:pPr>
            <w:r>
              <w:rPr>
                <w:sz w:val="20"/>
                <w:szCs w:val="20"/>
                <w:u w:val="single"/>
              </w:rPr>
              <w:t>Intervention programme</w:t>
            </w:r>
          </w:p>
          <w:p w:rsidR="0025252F" w:rsidRDefault="0025252F">
            <w:pPr>
              <w:rPr>
                <w:sz w:val="20"/>
                <w:szCs w:val="20"/>
              </w:rPr>
            </w:pPr>
          </w:p>
          <w:p w:rsidR="0025252F" w:rsidRDefault="54D5F796">
            <w:pPr>
              <w:rPr>
                <w:sz w:val="20"/>
                <w:szCs w:val="20"/>
              </w:rPr>
            </w:pPr>
            <w:r w:rsidRPr="0D81745C">
              <w:rPr>
                <w:sz w:val="20"/>
                <w:szCs w:val="20"/>
              </w:rPr>
              <w:t xml:space="preserve">An appropriate numeracy </w:t>
            </w:r>
            <w:r w:rsidR="0C9DC436" w:rsidRPr="0D81745C">
              <w:rPr>
                <w:sz w:val="20"/>
                <w:szCs w:val="20"/>
              </w:rPr>
              <w:t xml:space="preserve">and literacy /phonics </w:t>
            </w:r>
            <w:r w:rsidRPr="0D81745C">
              <w:rPr>
                <w:sz w:val="20"/>
                <w:szCs w:val="20"/>
              </w:rPr>
              <w:t xml:space="preserve">intervention, such as Catch-Up </w:t>
            </w:r>
            <w:r w:rsidR="205D87BA" w:rsidRPr="0D81745C">
              <w:rPr>
                <w:sz w:val="20"/>
                <w:szCs w:val="20"/>
              </w:rPr>
              <w:t>White rose, RWI,</w:t>
            </w:r>
            <w:r w:rsidR="23768A92" w:rsidRPr="0D81745C">
              <w:rPr>
                <w:sz w:val="20"/>
                <w:szCs w:val="20"/>
              </w:rPr>
              <w:t xml:space="preserve"> </w:t>
            </w:r>
            <w:proofErr w:type="spellStart"/>
            <w:r w:rsidR="23768A92" w:rsidRPr="0D81745C">
              <w:rPr>
                <w:sz w:val="20"/>
                <w:szCs w:val="20"/>
              </w:rPr>
              <w:t>etc</w:t>
            </w:r>
            <w:proofErr w:type="spellEnd"/>
            <w:r w:rsidR="23768A92" w:rsidRPr="0D81745C">
              <w:rPr>
                <w:sz w:val="20"/>
                <w:szCs w:val="20"/>
              </w:rPr>
              <w:t xml:space="preserve"> supports</w:t>
            </w:r>
            <w:r w:rsidRPr="0D81745C">
              <w:rPr>
                <w:sz w:val="20"/>
                <w:szCs w:val="20"/>
              </w:rPr>
              <w:t xml:space="preserve"> those identified children in reinforcing their understanding of</w:t>
            </w:r>
            <w:r w:rsidR="0E8B770E" w:rsidRPr="0D81745C">
              <w:rPr>
                <w:sz w:val="20"/>
                <w:szCs w:val="20"/>
              </w:rPr>
              <w:t xml:space="preserve"> </w:t>
            </w:r>
            <w:r w:rsidRPr="0D81745C">
              <w:rPr>
                <w:sz w:val="20"/>
                <w:szCs w:val="20"/>
              </w:rPr>
              <w:t xml:space="preserve">skills </w:t>
            </w:r>
            <w:r w:rsidR="27810A98" w:rsidRPr="0D81745C">
              <w:rPr>
                <w:sz w:val="20"/>
                <w:szCs w:val="20"/>
              </w:rPr>
              <w:t>in Maths and Writing</w:t>
            </w:r>
          </w:p>
          <w:p w:rsidR="0025252F" w:rsidRDefault="0025252F">
            <w:pPr>
              <w:rPr>
                <w:sz w:val="20"/>
                <w:szCs w:val="20"/>
              </w:rPr>
            </w:pPr>
          </w:p>
        </w:tc>
        <w:tc>
          <w:tcPr>
            <w:tcW w:w="4961" w:type="dxa"/>
            <w:tcMar>
              <w:top w:w="57" w:type="dxa"/>
              <w:bottom w:w="57" w:type="dxa"/>
            </w:tcMar>
          </w:tcPr>
          <w:p w:rsidR="0025252F" w:rsidRDefault="0025252F">
            <w:pPr>
              <w:pBdr>
                <w:top w:val="nil"/>
                <w:left w:val="nil"/>
                <w:bottom w:val="nil"/>
                <w:right w:val="nil"/>
                <w:between w:val="nil"/>
              </w:pBdr>
              <w:rPr>
                <w:color w:val="000000"/>
                <w:sz w:val="20"/>
                <w:szCs w:val="20"/>
              </w:rPr>
            </w:pPr>
          </w:p>
          <w:p w:rsidR="0025252F" w:rsidRDefault="0025252F">
            <w:pPr>
              <w:pBdr>
                <w:top w:val="nil"/>
                <w:left w:val="nil"/>
                <w:bottom w:val="nil"/>
                <w:right w:val="nil"/>
                <w:between w:val="nil"/>
              </w:pBdr>
              <w:rPr>
                <w:color w:val="000000"/>
                <w:sz w:val="20"/>
                <w:szCs w:val="20"/>
              </w:rPr>
            </w:pPr>
          </w:p>
          <w:p w:rsidR="0025252F" w:rsidRDefault="14254CA4" w:rsidP="455ADEE5">
            <w:pPr>
              <w:pBdr>
                <w:top w:val="nil"/>
                <w:left w:val="nil"/>
                <w:bottom w:val="nil"/>
                <w:right w:val="nil"/>
                <w:between w:val="nil"/>
              </w:pBdr>
              <w:rPr>
                <w:b/>
                <w:bCs/>
                <w:i/>
                <w:iCs/>
                <w:color w:val="000000"/>
                <w:sz w:val="20"/>
                <w:szCs w:val="20"/>
              </w:rPr>
            </w:pPr>
            <w:r w:rsidRPr="455ADEE5">
              <w:rPr>
                <w:b/>
                <w:bCs/>
                <w:i/>
                <w:iCs/>
                <w:color w:val="000000" w:themeColor="text1"/>
                <w:sz w:val="20"/>
                <w:szCs w:val="20"/>
              </w:rPr>
              <w:t xml:space="preserve">Qualified </w:t>
            </w:r>
            <w:r w:rsidR="54D5F796" w:rsidRPr="455ADEE5">
              <w:rPr>
                <w:b/>
                <w:bCs/>
                <w:i/>
                <w:iCs/>
                <w:color w:val="000000" w:themeColor="text1"/>
                <w:sz w:val="20"/>
                <w:szCs w:val="20"/>
              </w:rPr>
              <w:t>Staff within phases are trained and they are able to deliver the intervention confidently (inclusive of entry and exit data).</w:t>
            </w:r>
          </w:p>
          <w:p w:rsidR="0025252F" w:rsidRDefault="0025252F" w:rsidP="455ADEE5">
            <w:pPr>
              <w:jc w:val="right"/>
              <w:rPr>
                <w:b/>
                <w:bCs/>
                <w:i/>
                <w:iCs/>
                <w:color w:val="FF0000"/>
                <w:sz w:val="20"/>
                <w:szCs w:val="20"/>
              </w:rPr>
            </w:pPr>
          </w:p>
        </w:tc>
        <w:tc>
          <w:tcPr>
            <w:tcW w:w="3119" w:type="dxa"/>
            <w:tcMar>
              <w:top w:w="57" w:type="dxa"/>
              <w:bottom w:w="57" w:type="dxa"/>
            </w:tcMar>
          </w:tcPr>
          <w:p w:rsidR="0025252F" w:rsidRDefault="0025252F">
            <w:pPr>
              <w:rPr>
                <w:sz w:val="20"/>
                <w:szCs w:val="20"/>
              </w:rPr>
            </w:pPr>
          </w:p>
        </w:tc>
        <w:tc>
          <w:tcPr>
            <w:tcW w:w="1134" w:type="dxa"/>
            <w:tcMar>
              <w:top w:w="57" w:type="dxa"/>
              <w:bottom w:w="57" w:type="dxa"/>
            </w:tcMar>
          </w:tcPr>
          <w:p w:rsidR="0025252F" w:rsidRDefault="0025252F">
            <w:pPr>
              <w:rPr>
                <w:sz w:val="20"/>
                <w:szCs w:val="20"/>
              </w:rPr>
            </w:pPr>
          </w:p>
        </w:tc>
        <w:tc>
          <w:tcPr>
            <w:tcW w:w="1097" w:type="dxa"/>
          </w:tcPr>
          <w:p w:rsidR="0025252F" w:rsidRDefault="0025252F">
            <w:pPr>
              <w:rPr>
                <w:sz w:val="20"/>
                <w:szCs w:val="20"/>
              </w:rPr>
            </w:pPr>
          </w:p>
          <w:p w:rsidR="0025252F" w:rsidRDefault="0025252F">
            <w:pPr>
              <w:rPr>
                <w:sz w:val="20"/>
                <w:szCs w:val="20"/>
              </w:rPr>
            </w:pPr>
          </w:p>
          <w:p w:rsidR="0025252F" w:rsidRDefault="003E2F61">
            <w:pPr>
              <w:rPr>
                <w:sz w:val="20"/>
                <w:szCs w:val="20"/>
              </w:rPr>
            </w:pPr>
            <w:r>
              <w:rPr>
                <w:sz w:val="20"/>
                <w:szCs w:val="20"/>
              </w:rPr>
              <w:t>July 21</w:t>
            </w:r>
          </w:p>
        </w:tc>
      </w:tr>
      <w:tr w:rsidR="0025252F" w:rsidTr="1C5335DE">
        <w:trPr>
          <w:trHeight w:val="458"/>
        </w:trPr>
        <w:tc>
          <w:tcPr>
            <w:tcW w:w="14029" w:type="dxa"/>
            <w:gridSpan w:val="4"/>
            <w:tcMar>
              <w:top w:w="57" w:type="dxa"/>
              <w:bottom w:w="57" w:type="dxa"/>
            </w:tcMar>
          </w:tcPr>
          <w:p w:rsidR="0025252F" w:rsidRDefault="003E2F61">
            <w:pPr>
              <w:jc w:val="right"/>
              <w:rPr>
                <w:color w:val="FF0000"/>
                <w:sz w:val="20"/>
                <w:szCs w:val="20"/>
              </w:rPr>
            </w:pPr>
            <w:r>
              <w:rPr>
                <w:b/>
                <w:color w:val="FF0000"/>
                <w:sz w:val="20"/>
                <w:szCs w:val="20"/>
              </w:rPr>
              <w:t>Total budgeted cost</w:t>
            </w:r>
          </w:p>
        </w:tc>
        <w:tc>
          <w:tcPr>
            <w:tcW w:w="1097" w:type="dxa"/>
          </w:tcPr>
          <w:p w:rsidR="0025252F" w:rsidRDefault="4E128692" w:rsidP="1DCA6558">
            <w:pPr>
              <w:spacing w:line="259" w:lineRule="auto"/>
              <w:rPr>
                <w:b/>
                <w:bCs/>
                <w:color w:val="FF0000"/>
                <w:sz w:val="20"/>
                <w:szCs w:val="20"/>
              </w:rPr>
            </w:pPr>
            <w:r w:rsidRPr="1DCA6558">
              <w:rPr>
                <w:b/>
                <w:bCs/>
                <w:color w:val="FF0000"/>
                <w:sz w:val="20"/>
                <w:szCs w:val="20"/>
              </w:rPr>
              <w:t>27955</w:t>
            </w:r>
          </w:p>
        </w:tc>
      </w:tr>
    </w:tbl>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D81745C" w:rsidRDefault="0D81745C" w:rsidP="0D81745C">
      <w:pPr>
        <w:rPr>
          <w:sz w:val="18"/>
          <w:szCs w:val="18"/>
        </w:rPr>
      </w:pPr>
    </w:p>
    <w:p w:rsidR="0025252F" w:rsidRDefault="0025252F">
      <w:pPr>
        <w:rPr>
          <w:sz w:val="18"/>
          <w:szCs w:val="18"/>
        </w:rPr>
      </w:pPr>
    </w:p>
    <w:p w:rsidR="0025252F" w:rsidRDefault="0025252F">
      <w:pPr>
        <w:rPr>
          <w:sz w:val="18"/>
          <w:szCs w:val="18"/>
        </w:rPr>
      </w:pPr>
    </w:p>
    <w:p w:rsidR="0025252F" w:rsidRDefault="0025252F">
      <w:pPr>
        <w:rPr>
          <w:sz w:val="18"/>
          <w:szCs w:val="18"/>
        </w:rPr>
      </w:pPr>
    </w:p>
    <w:tbl>
      <w:tblPr>
        <w:tblW w:w="15131"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957"/>
        <w:gridCol w:w="4824"/>
        <w:gridCol w:w="3119"/>
        <w:gridCol w:w="1134"/>
        <w:gridCol w:w="1097"/>
      </w:tblGrid>
      <w:tr w:rsidR="0025252F" w:rsidTr="1DCA6558">
        <w:trPr>
          <w:trHeight w:val="312"/>
        </w:trPr>
        <w:tc>
          <w:tcPr>
            <w:tcW w:w="15131" w:type="dxa"/>
            <w:gridSpan w:val="5"/>
            <w:shd w:val="clear" w:color="auto" w:fill="D9D9D9" w:themeFill="background1" w:themeFillShade="D9"/>
            <w:tcMar>
              <w:top w:w="57" w:type="dxa"/>
              <w:bottom w:w="57" w:type="dxa"/>
            </w:tcMar>
          </w:tcPr>
          <w:p w:rsidR="0025252F" w:rsidRDefault="003E2F61">
            <w:pPr>
              <w:numPr>
                <w:ilvl w:val="0"/>
                <w:numId w:val="3"/>
              </w:numPr>
              <w:pBdr>
                <w:top w:val="nil"/>
                <w:left w:val="nil"/>
                <w:bottom w:val="nil"/>
                <w:right w:val="nil"/>
                <w:between w:val="nil"/>
              </w:pBdr>
              <w:rPr>
                <w:b/>
                <w:color w:val="000000"/>
                <w:sz w:val="20"/>
                <w:szCs w:val="20"/>
              </w:rPr>
            </w:pPr>
            <w:r>
              <w:rPr>
                <w:b/>
                <w:color w:val="000000"/>
                <w:sz w:val="20"/>
                <w:szCs w:val="20"/>
              </w:rPr>
              <w:t>Wider Strategies</w:t>
            </w:r>
          </w:p>
        </w:tc>
      </w:tr>
      <w:tr w:rsidR="0025252F" w:rsidTr="1DCA6558">
        <w:tc>
          <w:tcPr>
            <w:tcW w:w="4957" w:type="dxa"/>
            <w:tcMar>
              <w:top w:w="57" w:type="dxa"/>
              <w:bottom w:w="57" w:type="dxa"/>
            </w:tcMar>
          </w:tcPr>
          <w:p w:rsidR="0025252F" w:rsidRDefault="003E2F61">
            <w:pPr>
              <w:rPr>
                <w:b/>
                <w:sz w:val="20"/>
                <w:szCs w:val="20"/>
              </w:rPr>
            </w:pPr>
            <w:r>
              <w:rPr>
                <w:b/>
                <w:sz w:val="20"/>
                <w:szCs w:val="20"/>
              </w:rPr>
              <w:t>Desired outcome</w:t>
            </w:r>
          </w:p>
        </w:tc>
        <w:tc>
          <w:tcPr>
            <w:tcW w:w="4824" w:type="dxa"/>
            <w:tcMar>
              <w:top w:w="57" w:type="dxa"/>
              <w:bottom w:w="57" w:type="dxa"/>
            </w:tcMar>
          </w:tcPr>
          <w:p w:rsidR="0025252F" w:rsidRDefault="003E2F61">
            <w:pPr>
              <w:rPr>
                <w:b/>
                <w:sz w:val="20"/>
                <w:szCs w:val="20"/>
              </w:rPr>
            </w:pPr>
            <w:r>
              <w:rPr>
                <w:b/>
                <w:sz w:val="20"/>
                <w:szCs w:val="20"/>
              </w:rPr>
              <w:t>Chosen action/approach</w:t>
            </w:r>
          </w:p>
        </w:tc>
        <w:tc>
          <w:tcPr>
            <w:tcW w:w="3119" w:type="dxa"/>
            <w:tcMar>
              <w:top w:w="57" w:type="dxa"/>
              <w:bottom w:w="57" w:type="dxa"/>
            </w:tcMar>
          </w:tcPr>
          <w:p w:rsidR="0025252F" w:rsidRDefault="003E2F61">
            <w:pPr>
              <w:rPr>
                <w:b/>
                <w:sz w:val="20"/>
                <w:szCs w:val="20"/>
              </w:rPr>
            </w:pPr>
            <w:r>
              <w:rPr>
                <w:b/>
                <w:sz w:val="20"/>
                <w:szCs w:val="20"/>
              </w:rPr>
              <w:t>Impact (once reviewed)</w:t>
            </w:r>
          </w:p>
        </w:tc>
        <w:tc>
          <w:tcPr>
            <w:tcW w:w="1134" w:type="dxa"/>
            <w:tcMar>
              <w:top w:w="57" w:type="dxa"/>
              <w:bottom w:w="57" w:type="dxa"/>
            </w:tcMar>
          </w:tcPr>
          <w:p w:rsidR="0025252F" w:rsidRDefault="003E2F61">
            <w:pPr>
              <w:rPr>
                <w:b/>
                <w:sz w:val="20"/>
                <w:szCs w:val="20"/>
              </w:rPr>
            </w:pPr>
            <w:r>
              <w:rPr>
                <w:b/>
                <w:sz w:val="20"/>
                <w:szCs w:val="20"/>
              </w:rPr>
              <w:t>Staff lead</w:t>
            </w:r>
          </w:p>
        </w:tc>
        <w:tc>
          <w:tcPr>
            <w:tcW w:w="1097" w:type="dxa"/>
          </w:tcPr>
          <w:p w:rsidR="0025252F" w:rsidRDefault="003E2F61">
            <w:pPr>
              <w:rPr>
                <w:b/>
                <w:sz w:val="20"/>
                <w:szCs w:val="20"/>
              </w:rPr>
            </w:pPr>
            <w:r>
              <w:rPr>
                <w:b/>
                <w:sz w:val="20"/>
                <w:szCs w:val="20"/>
              </w:rPr>
              <w:t>Review date?</w:t>
            </w:r>
          </w:p>
        </w:tc>
      </w:tr>
      <w:tr w:rsidR="0025252F" w:rsidTr="1DCA6558">
        <w:tc>
          <w:tcPr>
            <w:tcW w:w="4957" w:type="dxa"/>
            <w:tcMar>
              <w:top w:w="57" w:type="dxa"/>
              <w:bottom w:w="57" w:type="dxa"/>
            </w:tcMar>
          </w:tcPr>
          <w:p w:rsidR="0025252F" w:rsidRDefault="003E2F61">
            <w:pPr>
              <w:rPr>
                <w:sz w:val="20"/>
                <w:szCs w:val="20"/>
                <w:u w:val="single"/>
              </w:rPr>
            </w:pPr>
            <w:r>
              <w:rPr>
                <w:sz w:val="20"/>
                <w:szCs w:val="20"/>
                <w:u w:val="single"/>
              </w:rPr>
              <w:t>Supporting parents and carers</w:t>
            </w:r>
          </w:p>
          <w:p w:rsidR="0025252F" w:rsidRDefault="0025252F">
            <w:pPr>
              <w:rPr>
                <w:sz w:val="20"/>
                <w:szCs w:val="20"/>
              </w:rPr>
            </w:pPr>
          </w:p>
          <w:p w:rsidR="0025252F" w:rsidRDefault="003E2F61">
            <w:pPr>
              <w:rPr>
                <w:sz w:val="20"/>
                <w:szCs w:val="20"/>
              </w:rPr>
            </w:pPr>
            <w:r>
              <w:rPr>
                <w:sz w:val="20"/>
                <w:szCs w:val="20"/>
              </w:rPr>
              <w:t>Children will have greater opportunities to access learning at home. Home-learning opportunities will not always require parents to engage with the activities, affording the children greater independence and increasing the likelihood that parents can sustain home-learning.</w:t>
            </w:r>
          </w:p>
          <w:p w:rsidR="0025252F" w:rsidRDefault="0025252F">
            <w:pPr>
              <w:rPr>
                <w:sz w:val="20"/>
                <w:szCs w:val="20"/>
              </w:rPr>
            </w:pPr>
          </w:p>
          <w:p w:rsidR="0025252F" w:rsidRDefault="003E2F61">
            <w:pPr>
              <w:rPr>
                <w:sz w:val="20"/>
                <w:szCs w:val="20"/>
              </w:rPr>
            </w:pPr>
            <w:r>
              <w:rPr>
                <w:sz w:val="20"/>
                <w:szCs w:val="20"/>
              </w:rPr>
              <w:t>Children have access to appropriate stationery and paper-based home-learning if required so that all can access learning irrespective of ability of child/parent to navigate the online learning.</w:t>
            </w:r>
          </w:p>
          <w:p w:rsidR="0025252F" w:rsidRDefault="0025252F">
            <w:pPr>
              <w:rPr>
                <w:sz w:val="20"/>
                <w:szCs w:val="20"/>
              </w:rPr>
            </w:pPr>
          </w:p>
        </w:tc>
        <w:tc>
          <w:tcPr>
            <w:tcW w:w="4824" w:type="dxa"/>
            <w:tcMar>
              <w:top w:w="57" w:type="dxa"/>
              <w:bottom w:w="57" w:type="dxa"/>
            </w:tcMar>
          </w:tcPr>
          <w:p w:rsidR="0025252F" w:rsidRDefault="0025252F">
            <w:pPr>
              <w:pBdr>
                <w:top w:val="nil"/>
                <w:left w:val="nil"/>
                <w:bottom w:val="nil"/>
                <w:right w:val="nil"/>
                <w:between w:val="nil"/>
              </w:pBdr>
              <w:rPr>
                <w:b/>
                <w:i/>
                <w:color w:val="000000"/>
                <w:sz w:val="20"/>
                <w:szCs w:val="20"/>
              </w:rPr>
            </w:pPr>
          </w:p>
          <w:p w:rsidR="0025252F" w:rsidRDefault="0025252F">
            <w:pPr>
              <w:pBdr>
                <w:top w:val="nil"/>
                <w:left w:val="nil"/>
                <w:bottom w:val="nil"/>
                <w:right w:val="nil"/>
                <w:between w:val="nil"/>
              </w:pBdr>
              <w:rPr>
                <w:b/>
                <w:i/>
                <w:color w:val="000000"/>
                <w:sz w:val="20"/>
                <w:szCs w:val="20"/>
              </w:rPr>
            </w:pPr>
          </w:p>
          <w:p w:rsidR="0025252F" w:rsidRDefault="003E2F61" w:rsidP="4B539EA9">
            <w:pPr>
              <w:pBdr>
                <w:top w:val="nil"/>
                <w:left w:val="nil"/>
                <w:bottom w:val="nil"/>
                <w:right w:val="nil"/>
                <w:between w:val="nil"/>
              </w:pBdr>
              <w:rPr>
                <w:b/>
                <w:bCs/>
                <w:i/>
                <w:iCs/>
                <w:color w:val="000000"/>
                <w:sz w:val="20"/>
                <w:szCs w:val="20"/>
              </w:rPr>
            </w:pPr>
            <w:r w:rsidRPr="4B539EA9">
              <w:rPr>
                <w:b/>
                <w:bCs/>
                <w:i/>
                <w:iCs/>
                <w:color w:val="000000" w:themeColor="text1"/>
                <w:sz w:val="20"/>
                <w:szCs w:val="20"/>
              </w:rPr>
              <w:t xml:space="preserve">Additional online learning resources will be purchased, such as </w:t>
            </w:r>
            <w:r w:rsidR="5F370F17" w:rsidRPr="4B539EA9">
              <w:rPr>
                <w:b/>
                <w:bCs/>
                <w:i/>
                <w:iCs/>
                <w:color w:val="000000" w:themeColor="text1"/>
                <w:sz w:val="20"/>
                <w:szCs w:val="20"/>
              </w:rPr>
              <w:t xml:space="preserve">Reading Eggs </w:t>
            </w:r>
            <w:r w:rsidRPr="4B539EA9">
              <w:rPr>
                <w:b/>
                <w:bCs/>
                <w:i/>
                <w:iCs/>
                <w:color w:val="000000" w:themeColor="text1"/>
                <w:sz w:val="20"/>
                <w:szCs w:val="20"/>
              </w:rPr>
              <w:t xml:space="preserve">to support children reading at home. Likewise, </w:t>
            </w:r>
            <w:r w:rsidR="02A2027A" w:rsidRPr="4B539EA9">
              <w:rPr>
                <w:b/>
                <w:bCs/>
                <w:i/>
                <w:iCs/>
                <w:color w:val="000000" w:themeColor="text1"/>
                <w:sz w:val="20"/>
                <w:szCs w:val="20"/>
              </w:rPr>
              <w:t>individual online zoom reading support will be provided.</w:t>
            </w:r>
          </w:p>
          <w:p w:rsidR="0025252F" w:rsidRDefault="02A2027A" w:rsidP="4B539EA9">
            <w:pPr>
              <w:pBdr>
                <w:top w:val="nil"/>
                <w:left w:val="nil"/>
                <w:bottom w:val="nil"/>
                <w:right w:val="nil"/>
                <w:between w:val="nil"/>
              </w:pBdr>
              <w:rPr>
                <w:color w:val="000000" w:themeColor="text1"/>
                <w:sz w:val="20"/>
                <w:szCs w:val="20"/>
              </w:rPr>
            </w:pPr>
            <w:r w:rsidRPr="4B539EA9">
              <w:rPr>
                <w:b/>
                <w:bCs/>
                <w:i/>
                <w:iCs/>
                <w:color w:val="000000" w:themeColor="text1"/>
                <w:sz w:val="20"/>
                <w:szCs w:val="20"/>
              </w:rPr>
              <w:t>(costs already allocated in the school budget)</w:t>
            </w:r>
          </w:p>
          <w:p w:rsidR="0025252F" w:rsidRDefault="0025252F" w:rsidP="4B539EA9">
            <w:pPr>
              <w:pBdr>
                <w:top w:val="nil"/>
                <w:left w:val="nil"/>
                <w:bottom w:val="nil"/>
                <w:right w:val="nil"/>
                <w:between w:val="nil"/>
              </w:pBdr>
              <w:rPr>
                <w:b/>
                <w:bCs/>
                <w:i/>
                <w:iCs/>
                <w:color w:val="FF0000"/>
                <w:sz w:val="20"/>
                <w:szCs w:val="20"/>
              </w:rPr>
            </w:pPr>
          </w:p>
          <w:p w:rsidR="0025252F" w:rsidRDefault="003E2F61" w:rsidP="4B539EA9">
            <w:pPr>
              <w:pBdr>
                <w:top w:val="nil"/>
                <w:left w:val="nil"/>
                <w:bottom w:val="nil"/>
                <w:right w:val="nil"/>
                <w:between w:val="nil"/>
              </w:pBdr>
              <w:rPr>
                <w:b/>
                <w:bCs/>
                <w:i/>
                <w:iCs/>
                <w:color w:val="000000" w:themeColor="text1"/>
                <w:sz w:val="20"/>
                <w:szCs w:val="20"/>
              </w:rPr>
            </w:pPr>
            <w:r w:rsidRPr="4B539EA9">
              <w:rPr>
                <w:b/>
                <w:bCs/>
                <w:i/>
                <w:iCs/>
                <w:color w:val="000000" w:themeColor="text1"/>
                <w:sz w:val="20"/>
                <w:szCs w:val="20"/>
              </w:rPr>
              <w:t xml:space="preserve">2-day home-learning paper packs are printed and ready to distribute for all children. Stationery packs are to be purchased and set aside for children to take home when home-learning occurs. </w:t>
            </w:r>
          </w:p>
          <w:p w:rsidR="0025252F" w:rsidRDefault="0025252F" w:rsidP="4B539EA9">
            <w:pPr>
              <w:pBdr>
                <w:top w:val="nil"/>
                <w:left w:val="nil"/>
                <w:bottom w:val="nil"/>
                <w:right w:val="nil"/>
                <w:between w:val="nil"/>
              </w:pBdr>
              <w:rPr>
                <w:b/>
                <w:bCs/>
                <w:i/>
                <w:iCs/>
                <w:color w:val="000000" w:themeColor="text1"/>
                <w:sz w:val="20"/>
                <w:szCs w:val="20"/>
              </w:rPr>
            </w:pPr>
          </w:p>
        </w:tc>
        <w:tc>
          <w:tcPr>
            <w:tcW w:w="3119" w:type="dxa"/>
            <w:tcMar>
              <w:top w:w="57" w:type="dxa"/>
              <w:bottom w:w="57" w:type="dxa"/>
            </w:tcMar>
          </w:tcPr>
          <w:p w:rsidR="0025252F" w:rsidRDefault="0025252F">
            <w:pPr>
              <w:rPr>
                <w:sz w:val="20"/>
                <w:szCs w:val="20"/>
              </w:rPr>
            </w:pPr>
          </w:p>
        </w:tc>
        <w:tc>
          <w:tcPr>
            <w:tcW w:w="1134" w:type="dxa"/>
            <w:tcMar>
              <w:top w:w="57" w:type="dxa"/>
              <w:bottom w:w="57" w:type="dxa"/>
            </w:tcMar>
          </w:tcPr>
          <w:p w:rsidR="0025252F" w:rsidRDefault="0025252F">
            <w:pPr>
              <w:rPr>
                <w:sz w:val="20"/>
                <w:szCs w:val="20"/>
              </w:rPr>
            </w:pPr>
          </w:p>
        </w:tc>
        <w:tc>
          <w:tcPr>
            <w:tcW w:w="1097" w:type="dxa"/>
          </w:tcPr>
          <w:p w:rsidR="0025252F" w:rsidRDefault="0025252F">
            <w:pPr>
              <w:rPr>
                <w:sz w:val="20"/>
                <w:szCs w:val="20"/>
              </w:rPr>
            </w:pPr>
          </w:p>
          <w:p w:rsidR="0025252F" w:rsidRDefault="0025252F">
            <w:pPr>
              <w:rPr>
                <w:sz w:val="20"/>
                <w:szCs w:val="20"/>
              </w:rPr>
            </w:pPr>
          </w:p>
          <w:p w:rsidR="0025252F" w:rsidRDefault="1158DFE4">
            <w:pPr>
              <w:rPr>
                <w:sz w:val="20"/>
                <w:szCs w:val="20"/>
              </w:rPr>
            </w:pPr>
            <w:r w:rsidRPr="4B539EA9">
              <w:rPr>
                <w:sz w:val="20"/>
                <w:szCs w:val="20"/>
              </w:rPr>
              <w:t xml:space="preserve">July </w:t>
            </w:r>
            <w:r w:rsidR="003E2F61" w:rsidRPr="4B539EA9">
              <w:rPr>
                <w:sz w:val="20"/>
                <w:szCs w:val="20"/>
              </w:rPr>
              <w:t>21</w:t>
            </w: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616D21D1">
            <w:pPr>
              <w:rPr>
                <w:sz w:val="20"/>
                <w:szCs w:val="20"/>
              </w:rPr>
            </w:pPr>
            <w:r w:rsidRPr="4B539EA9">
              <w:rPr>
                <w:sz w:val="20"/>
                <w:szCs w:val="20"/>
              </w:rPr>
              <w:t xml:space="preserve">March </w:t>
            </w:r>
            <w:r w:rsidR="003E2F61" w:rsidRPr="4B539EA9">
              <w:rPr>
                <w:sz w:val="20"/>
                <w:szCs w:val="20"/>
              </w:rPr>
              <w:t>21</w:t>
            </w:r>
          </w:p>
        </w:tc>
      </w:tr>
      <w:tr w:rsidR="0025252F" w:rsidTr="1DCA6558">
        <w:tc>
          <w:tcPr>
            <w:tcW w:w="4957" w:type="dxa"/>
            <w:tcMar>
              <w:top w:w="57" w:type="dxa"/>
              <w:bottom w:w="57" w:type="dxa"/>
            </w:tcMar>
          </w:tcPr>
          <w:p w:rsidR="0025252F" w:rsidRDefault="003E2F61">
            <w:pPr>
              <w:rPr>
                <w:sz w:val="20"/>
                <w:szCs w:val="20"/>
                <w:u w:val="single"/>
              </w:rPr>
            </w:pPr>
            <w:r>
              <w:rPr>
                <w:sz w:val="20"/>
                <w:szCs w:val="20"/>
                <w:u w:val="single"/>
              </w:rPr>
              <w:t xml:space="preserve">Access to technology </w:t>
            </w:r>
          </w:p>
          <w:p w:rsidR="0025252F" w:rsidRDefault="0025252F">
            <w:pPr>
              <w:rPr>
                <w:sz w:val="20"/>
                <w:szCs w:val="20"/>
              </w:rPr>
            </w:pPr>
          </w:p>
          <w:p w:rsidR="0025252F" w:rsidRDefault="003E2F61">
            <w:pPr>
              <w:rPr>
                <w:sz w:val="20"/>
                <w:szCs w:val="20"/>
              </w:rPr>
            </w:pPr>
            <w:r w:rsidRPr="4B539EA9">
              <w:rPr>
                <w:sz w:val="20"/>
                <w:szCs w:val="20"/>
              </w:rPr>
              <w:t xml:space="preserve">During the </w:t>
            </w:r>
            <w:r w:rsidR="72E9B744" w:rsidRPr="4B539EA9">
              <w:rPr>
                <w:sz w:val="20"/>
                <w:szCs w:val="20"/>
              </w:rPr>
              <w:t>lockdowns/periods of isolation</w:t>
            </w:r>
            <w:r w:rsidRPr="4B539EA9">
              <w:rPr>
                <w:sz w:val="20"/>
                <w:szCs w:val="20"/>
              </w:rPr>
              <w:t xml:space="preserve">, children can access additional devices so that they can rotate through discrete teaching, reading fluency and independent online activities. </w:t>
            </w:r>
          </w:p>
          <w:p w:rsidR="0025252F" w:rsidRDefault="0025252F">
            <w:pPr>
              <w:rPr>
                <w:sz w:val="20"/>
                <w:szCs w:val="20"/>
              </w:rPr>
            </w:pPr>
          </w:p>
          <w:p w:rsidR="0025252F" w:rsidRDefault="0025252F">
            <w:pPr>
              <w:rPr>
                <w:sz w:val="20"/>
                <w:szCs w:val="20"/>
              </w:rPr>
            </w:pPr>
          </w:p>
          <w:p w:rsidR="0025252F" w:rsidRDefault="003E2F61">
            <w:pPr>
              <w:rPr>
                <w:sz w:val="20"/>
                <w:szCs w:val="20"/>
              </w:rPr>
            </w:pPr>
            <w:r>
              <w:rPr>
                <w:sz w:val="20"/>
                <w:szCs w:val="20"/>
              </w:rPr>
              <w:t>Teachers have laptops that are equipped with webcams and allow the teachers to access school-based resources from home. Teachers facilitate effective home-learning with increased capacity to share resources and communicate learning to children.</w:t>
            </w:r>
          </w:p>
          <w:p w:rsidR="0025252F" w:rsidRDefault="0025252F">
            <w:pPr>
              <w:rPr>
                <w:sz w:val="20"/>
                <w:szCs w:val="20"/>
              </w:rPr>
            </w:pPr>
          </w:p>
        </w:tc>
        <w:tc>
          <w:tcPr>
            <w:tcW w:w="4824" w:type="dxa"/>
            <w:tcMar>
              <w:top w:w="57" w:type="dxa"/>
              <w:bottom w:w="57" w:type="dxa"/>
            </w:tcMar>
          </w:tcPr>
          <w:p w:rsidR="0025252F" w:rsidRDefault="0025252F">
            <w:pPr>
              <w:pBdr>
                <w:top w:val="nil"/>
                <w:left w:val="nil"/>
                <w:bottom w:val="nil"/>
                <w:right w:val="nil"/>
                <w:between w:val="nil"/>
              </w:pBdr>
              <w:rPr>
                <w:b/>
                <w:i/>
                <w:color w:val="000000"/>
                <w:sz w:val="20"/>
                <w:szCs w:val="20"/>
              </w:rPr>
            </w:pPr>
          </w:p>
          <w:p w:rsidR="0025252F" w:rsidRDefault="0025252F">
            <w:pPr>
              <w:pBdr>
                <w:top w:val="nil"/>
                <w:left w:val="nil"/>
                <w:bottom w:val="nil"/>
                <w:right w:val="nil"/>
                <w:between w:val="nil"/>
              </w:pBdr>
              <w:rPr>
                <w:b/>
                <w:i/>
                <w:color w:val="000000"/>
                <w:sz w:val="20"/>
                <w:szCs w:val="20"/>
              </w:rPr>
            </w:pPr>
          </w:p>
          <w:p w:rsidR="11EF3105" w:rsidRDefault="11EF3105" w:rsidP="4B539EA9">
            <w:pPr>
              <w:spacing w:line="259" w:lineRule="auto"/>
              <w:rPr>
                <w:b/>
                <w:bCs/>
                <w:i/>
                <w:iCs/>
                <w:color w:val="000000" w:themeColor="text1"/>
                <w:sz w:val="20"/>
                <w:szCs w:val="20"/>
              </w:rPr>
            </w:pPr>
            <w:r w:rsidRPr="4B539EA9">
              <w:rPr>
                <w:b/>
                <w:bCs/>
                <w:i/>
                <w:iCs/>
                <w:color w:val="000000" w:themeColor="text1"/>
                <w:sz w:val="20"/>
                <w:szCs w:val="20"/>
              </w:rPr>
              <w:t>Additional laptops/</w:t>
            </w:r>
            <w:r w:rsidR="6B5F3F5B" w:rsidRPr="4B539EA9">
              <w:rPr>
                <w:b/>
                <w:bCs/>
                <w:i/>
                <w:iCs/>
                <w:color w:val="000000" w:themeColor="text1"/>
                <w:sz w:val="20"/>
                <w:szCs w:val="20"/>
              </w:rPr>
              <w:t>I pads</w:t>
            </w:r>
            <w:r w:rsidRPr="4B539EA9">
              <w:rPr>
                <w:b/>
                <w:bCs/>
                <w:i/>
                <w:iCs/>
                <w:color w:val="000000" w:themeColor="text1"/>
                <w:sz w:val="20"/>
                <w:szCs w:val="20"/>
              </w:rPr>
              <w:t xml:space="preserve"> and chargers purchased for use by children.</w:t>
            </w:r>
          </w:p>
          <w:p w:rsidR="4B539EA9" w:rsidRDefault="4B539EA9" w:rsidP="4B539EA9">
            <w:pPr>
              <w:spacing w:line="259" w:lineRule="auto"/>
              <w:rPr>
                <w:b/>
                <w:bCs/>
                <w:i/>
                <w:iCs/>
                <w:color w:val="000000" w:themeColor="text1"/>
                <w:sz w:val="20"/>
                <w:szCs w:val="20"/>
              </w:rPr>
            </w:pPr>
          </w:p>
          <w:p w:rsidR="746DD242" w:rsidRDefault="746DD242" w:rsidP="4B539EA9">
            <w:pPr>
              <w:rPr>
                <w:color w:val="000000" w:themeColor="text1"/>
                <w:sz w:val="20"/>
                <w:szCs w:val="20"/>
              </w:rPr>
            </w:pPr>
            <w:r w:rsidRPr="4B539EA9">
              <w:rPr>
                <w:b/>
                <w:bCs/>
                <w:i/>
                <w:iCs/>
                <w:color w:val="000000" w:themeColor="text1"/>
                <w:sz w:val="20"/>
                <w:szCs w:val="20"/>
              </w:rPr>
              <w:t>(costs already allocated in the school budget)</w:t>
            </w:r>
          </w:p>
          <w:p w:rsidR="4B539EA9" w:rsidRDefault="4B539EA9" w:rsidP="4B539EA9">
            <w:pPr>
              <w:spacing w:line="259" w:lineRule="auto"/>
              <w:rPr>
                <w:b/>
                <w:bCs/>
                <w:i/>
                <w:iCs/>
                <w:color w:val="000000" w:themeColor="text1"/>
                <w:sz w:val="20"/>
                <w:szCs w:val="20"/>
              </w:rPr>
            </w:pPr>
          </w:p>
          <w:p w:rsidR="4B539EA9" w:rsidRDefault="4B539EA9" w:rsidP="4B539EA9">
            <w:pPr>
              <w:spacing w:line="259" w:lineRule="auto"/>
              <w:rPr>
                <w:b/>
                <w:bCs/>
                <w:i/>
                <w:iCs/>
                <w:color w:val="000000" w:themeColor="text1"/>
                <w:sz w:val="20"/>
                <w:szCs w:val="20"/>
              </w:rPr>
            </w:pPr>
          </w:p>
          <w:p w:rsidR="4B539EA9" w:rsidRDefault="4B539EA9" w:rsidP="4B539EA9">
            <w:pPr>
              <w:spacing w:line="259" w:lineRule="auto"/>
              <w:rPr>
                <w:b/>
                <w:bCs/>
                <w:i/>
                <w:iCs/>
                <w:color w:val="000000" w:themeColor="text1"/>
                <w:sz w:val="20"/>
                <w:szCs w:val="20"/>
              </w:rPr>
            </w:pPr>
          </w:p>
          <w:p w:rsidR="455DB624" w:rsidRDefault="455DB624" w:rsidP="4B539EA9">
            <w:pPr>
              <w:spacing w:line="259" w:lineRule="auto"/>
              <w:rPr>
                <w:b/>
                <w:bCs/>
                <w:i/>
                <w:iCs/>
                <w:color w:val="000000" w:themeColor="text1"/>
                <w:sz w:val="20"/>
                <w:szCs w:val="20"/>
              </w:rPr>
            </w:pPr>
            <w:r w:rsidRPr="4B539EA9">
              <w:rPr>
                <w:b/>
                <w:bCs/>
                <w:i/>
                <w:iCs/>
                <w:color w:val="000000" w:themeColor="text1"/>
                <w:sz w:val="20"/>
                <w:szCs w:val="20"/>
              </w:rPr>
              <w:t>Provision of updated equipment to provide continuity of learning.</w:t>
            </w:r>
          </w:p>
          <w:p w:rsidR="0025252F" w:rsidRDefault="0025252F">
            <w:pPr>
              <w:pBdr>
                <w:top w:val="nil"/>
                <w:left w:val="nil"/>
                <w:bottom w:val="nil"/>
                <w:right w:val="nil"/>
                <w:between w:val="nil"/>
              </w:pBdr>
              <w:jc w:val="right"/>
              <w:rPr>
                <w:b/>
                <w:i/>
                <w:color w:val="00B050"/>
                <w:sz w:val="20"/>
                <w:szCs w:val="20"/>
              </w:rPr>
            </w:pPr>
          </w:p>
          <w:p w:rsidR="0025252F" w:rsidRDefault="249CAF77" w:rsidP="4B539EA9">
            <w:pPr>
              <w:pBdr>
                <w:top w:val="nil"/>
                <w:left w:val="nil"/>
                <w:bottom w:val="nil"/>
                <w:right w:val="nil"/>
                <w:between w:val="nil"/>
              </w:pBdr>
              <w:rPr>
                <w:color w:val="000000" w:themeColor="text1"/>
                <w:sz w:val="20"/>
                <w:szCs w:val="20"/>
              </w:rPr>
            </w:pPr>
            <w:r w:rsidRPr="4B539EA9">
              <w:rPr>
                <w:b/>
                <w:bCs/>
                <w:i/>
                <w:iCs/>
                <w:color w:val="000000" w:themeColor="text1"/>
                <w:sz w:val="20"/>
                <w:szCs w:val="20"/>
              </w:rPr>
              <w:t>(costs already allocated in the school budget)</w:t>
            </w:r>
          </w:p>
          <w:p w:rsidR="0025252F" w:rsidRDefault="0025252F" w:rsidP="4B539EA9">
            <w:pPr>
              <w:pBdr>
                <w:top w:val="nil"/>
                <w:left w:val="nil"/>
                <w:bottom w:val="nil"/>
                <w:right w:val="nil"/>
                <w:between w:val="nil"/>
              </w:pBdr>
              <w:jc w:val="right"/>
              <w:rPr>
                <w:b/>
                <w:bCs/>
                <w:i/>
                <w:iCs/>
                <w:color w:val="000000" w:themeColor="text1"/>
                <w:sz w:val="20"/>
                <w:szCs w:val="20"/>
              </w:rPr>
            </w:pPr>
          </w:p>
        </w:tc>
        <w:tc>
          <w:tcPr>
            <w:tcW w:w="3119" w:type="dxa"/>
            <w:tcMar>
              <w:top w:w="57" w:type="dxa"/>
              <w:bottom w:w="57" w:type="dxa"/>
            </w:tcMar>
          </w:tcPr>
          <w:p w:rsidR="0025252F" w:rsidRDefault="0025252F">
            <w:pPr>
              <w:rPr>
                <w:sz w:val="20"/>
                <w:szCs w:val="20"/>
              </w:rPr>
            </w:pPr>
          </w:p>
        </w:tc>
        <w:tc>
          <w:tcPr>
            <w:tcW w:w="1134" w:type="dxa"/>
            <w:tcMar>
              <w:top w:w="57" w:type="dxa"/>
              <w:bottom w:w="57" w:type="dxa"/>
            </w:tcMar>
          </w:tcPr>
          <w:p w:rsidR="0025252F" w:rsidRDefault="0025252F">
            <w:pPr>
              <w:rPr>
                <w:sz w:val="20"/>
                <w:szCs w:val="20"/>
              </w:rPr>
            </w:pPr>
          </w:p>
        </w:tc>
        <w:tc>
          <w:tcPr>
            <w:tcW w:w="1097" w:type="dxa"/>
          </w:tcPr>
          <w:p w:rsidR="0025252F" w:rsidRDefault="0025252F">
            <w:pPr>
              <w:rPr>
                <w:sz w:val="20"/>
                <w:szCs w:val="20"/>
              </w:rPr>
            </w:pPr>
          </w:p>
          <w:p w:rsidR="0025252F" w:rsidRDefault="0025252F">
            <w:pPr>
              <w:rPr>
                <w:sz w:val="20"/>
                <w:szCs w:val="20"/>
              </w:rPr>
            </w:pPr>
          </w:p>
          <w:p w:rsidR="0025252F" w:rsidRDefault="24CDB8DF">
            <w:pPr>
              <w:rPr>
                <w:sz w:val="20"/>
                <w:szCs w:val="20"/>
              </w:rPr>
            </w:pPr>
            <w:r w:rsidRPr="4B539EA9">
              <w:rPr>
                <w:sz w:val="20"/>
                <w:szCs w:val="20"/>
              </w:rPr>
              <w:t xml:space="preserve">March </w:t>
            </w:r>
            <w:r w:rsidR="003E2F61" w:rsidRPr="4B539EA9">
              <w:rPr>
                <w:sz w:val="20"/>
                <w:szCs w:val="20"/>
              </w:rPr>
              <w:t>21</w:t>
            </w:r>
          </w:p>
          <w:p w:rsidR="00310CCA" w:rsidRDefault="00310CCA">
            <w:pPr>
              <w:rPr>
                <w:sz w:val="20"/>
                <w:szCs w:val="20"/>
              </w:rPr>
            </w:pPr>
            <w:r>
              <w:rPr>
                <w:sz w:val="20"/>
                <w:szCs w:val="20"/>
              </w:rPr>
              <w:t>Sept 21</w:t>
            </w: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0025252F">
            <w:pPr>
              <w:rPr>
                <w:sz w:val="20"/>
                <w:szCs w:val="20"/>
              </w:rPr>
            </w:pPr>
          </w:p>
          <w:p w:rsidR="0025252F" w:rsidRDefault="46B69E0B">
            <w:pPr>
              <w:rPr>
                <w:sz w:val="20"/>
                <w:szCs w:val="20"/>
              </w:rPr>
            </w:pPr>
            <w:r w:rsidRPr="4B539EA9">
              <w:rPr>
                <w:sz w:val="20"/>
                <w:szCs w:val="20"/>
              </w:rPr>
              <w:t xml:space="preserve">March </w:t>
            </w:r>
            <w:r w:rsidR="003E2F61" w:rsidRPr="4B539EA9">
              <w:rPr>
                <w:sz w:val="20"/>
                <w:szCs w:val="20"/>
              </w:rPr>
              <w:t>21</w:t>
            </w:r>
          </w:p>
        </w:tc>
      </w:tr>
      <w:tr w:rsidR="0025252F" w:rsidTr="1DCA6558">
        <w:tc>
          <w:tcPr>
            <w:tcW w:w="4957" w:type="dxa"/>
            <w:tcMar>
              <w:top w:w="57" w:type="dxa"/>
              <w:bottom w:w="57" w:type="dxa"/>
            </w:tcMar>
          </w:tcPr>
          <w:p w:rsidR="0025252F" w:rsidRDefault="003E2F61">
            <w:pPr>
              <w:rPr>
                <w:sz w:val="20"/>
                <w:szCs w:val="20"/>
                <w:u w:val="single"/>
              </w:rPr>
            </w:pPr>
            <w:r>
              <w:rPr>
                <w:sz w:val="20"/>
                <w:szCs w:val="20"/>
                <w:u w:val="single"/>
              </w:rPr>
              <w:t>Summer Support</w:t>
            </w:r>
          </w:p>
          <w:p w:rsidR="0025252F" w:rsidRDefault="003E2F61">
            <w:pPr>
              <w:rPr>
                <w:sz w:val="20"/>
                <w:szCs w:val="20"/>
              </w:rPr>
            </w:pPr>
            <w:r>
              <w:rPr>
                <w:sz w:val="20"/>
                <w:szCs w:val="20"/>
              </w:rPr>
              <w:t>NA</w:t>
            </w:r>
          </w:p>
        </w:tc>
        <w:tc>
          <w:tcPr>
            <w:tcW w:w="4824" w:type="dxa"/>
            <w:tcMar>
              <w:top w:w="57" w:type="dxa"/>
              <w:bottom w:w="57" w:type="dxa"/>
            </w:tcMar>
          </w:tcPr>
          <w:p w:rsidR="0025252F" w:rsidRDefault="0025252F">
            <w:pPr>
              <w:pBdr>
                <w:top w:val="nil"/>
                <w:left w:val="nil"/>
                <w:bottom w:val="nil"/>
                <w:right w:val="nil"/>
                <w:between w:val="nil"/>
              </w:pBdr>
              <w:rPr>
                <w:b/>
                <w:i/>
                <w:color w:val="000000"/>
                <w:sz w:val="20"/>
                <w:szCs w:val="20"/>
              </w:rPr>
            </w:pPr>
          </w:p>
        </w:tc>
        <w:tc>
          <w:tcPr>
            <w:tcW w:w="3119" w:type="dxa"/>
            <w:tcMar>
              <w:top w:w="57" w:type="dxa"/>
              <w:bottom w:w="57" w:type="dxa"/>
            </w:tcMar>
          </w:tcPr>
          <w:p w:rsidR="0025252F" w:rsidRDefault="0025252F">
            <w:pPr>
              <w:rPr>
                <w:sz w:val="20"/>
                <w:szCs w:val="20"/>
              </w:rPr>
            </w:pPr>
          </w:p>
        </w:tc>
        <w:tc>
          <w:tcPr>
            <w:tcW w:w="1134" w:type="dxa"/>
            <w:tcMar>
              <w:top w:w="57" w:type="dxa"/>
              <w:bottom w:w="57" w:type="dxa"/>
            </w:tcMar>
          </w:tcPr>
          <w:p w:rsidR="0025252F" w:rsidRDefault="0025252F">
            <w:pPr>
              <w:rPr>
                <w:sz w:val="20"/>
                <w:szCs w:val="20"/>
              </w:rPr>
            </w:pPr>
          </w:p>
        </w:tc>
        <w:tc>
          <w:tcPr>
            <w:tcW w:w="1097" w:type="dxa"/>
          </w:tcPr>
          <w:p w:rsidR="0025252F" w:rsidRDefault="0025252F">
            <w:pPr>
              <w:rPr>
                <w:sz w:val="20"/>
                <w:szCs w:val="20"/>
              </w:rPr>
            </w:pPr>
          </w:p>
        </w:tc>
      </w:tr>
      <w:tr w:rsidR="0025252F" w:rsidTr="1DCA6558">
        <w:tc>
          <w:tcPr>
            <w:tcW w:w="14034" w:type="dxa"/>
            <w:gridSpan w:val="4"/>
            <w:tcMar>
              <w:top w:w="57" w:type="dxa"/>
              <w:bottom w:w="57" w:type="dxa"/>
            </w:tcMar>
          </w:tcPr>
          <w:p w:rsidR="0025252F" w:rsidRDefault="003E2F61">
            <w:pPr>
              <w:jc w:val="right"/>
              <w:rPr>
                <w:b/>
                <w:sz w:val="20"/>
                <w:szCs w:val="20"/>
              </w:rPr>
            </w:pPr>
            <w:r>
              <w:rPr>
                <w:b/>
                <w:sz w:val="20"/>
                <w:szCs w:val="20"/>
              </w:rPr>
              <w:t>Total budgeted cost</w:t>
            </w:r>
          </w:p>
        </w:tc>
        <w:tc>
          <w:tcPr>
            <w:tcW w:w="1097" w:type="dxa"/>
          </w:tcPr>
          <w:p w:rsidR="0025252F" w:rsidRDefault="54D5F796" w:rsidP="455ADEE5">
            <w:pPr>
              <w:rPr>
                <w:b/>
                <w:bCs/>
                <w:sz w:val="20"/>
                <w:szCs w:val="20"/>
              </w:rPr>
            </w:pPr>
            <w:r w:rsidRPr="1DCA6558">
              <w:rPr>
                <w:b/>
                <w:bCs/>
                <w:color w:val="FF0000"/>
                <w:sz w:val="20"/>
                <w:szCs w:val="20"/>
              </w:rPr>
              <w:t>£</w:t>
            </w:r>
            <w:r w:rsidR="58786DE6" w:rsidRPr="1DCA6558">
              <w:rPr>
                <w:b/>
                <w:bCs/>
                <w:color w:val="FF0000"/>
                <w:sz w:val="20"/>
                <w:szCs w:val="20"/>
              </w:rPr>
              <w:t>27</w:t>
            </w:r>
            <w:r w:rsidR="24DD9D07" w:rsidRPr="1DCA6558">
              <w:rPr>
                <w:b/>
                <w:bCs/>
                <w:color w:val="FF0000"/>
                <w:sz w:val="20"/>
                <w:szCs w:val="20"/>
              </w:rPr>
              <w:t>955</w:t>
            </w:r>
          </w:p>
        </w:tc>
      </w:tr>
      <w:tr w:rsidR="0025252F" w:rsidTr="1DCA6558">
        <w:tc>
          <w:tcPr>
            <w:tcW w:w="9781" w:type="dxa"/>
            <w:gridSpan w:val="2"/>
          </w:tcPr>
          <w:p w:rsidR="0025252F" w:rsidRDefault="0025252F">
            <w:pPr>
              <w:widowControl w:val="0"/>
              <w:pBdr>
                <w:top w:val="nil"/>
                <w:left w:val="nil"/>
                <w:bottom w:val="nil"/>
                <w:right w:val="nil"/>
                <w:between w:val="nil"/>
              </w:pBdr>
              <w:spacing w:line="276" w:lineRule="auto"/>
              <w:rPr>
                <w:b/>
                <w:sz w:val="20"/>
                <w:szCs w:val="20"/>
              </w:rPr>
            </w:pPr>
          </w:p>
        </w:tc>
        <w:tc>
          <w:tcPr>
            <w:tcW w:w="4253"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tcPr>
          <w:p w:rsidR="0025252F" w:rsidRDefault="003E2F61">
            <w:pPr>
              <w:jc w:val="right"/>
              <w:rPr>
                <w:b/>
                <w:sz w:val="20"/>
                <w:szCs w:val="20"/>
              </w:rPr>
            </w:pPr>
            <w:r>
              <w:rPr>
                <w:b/>
                <w:sz w:val="20"/>
                <w:szCs w:val="20"/>
              </w:rPr>
              <w:t xml:space="preserve">Cost paid through </w:t>
            </w:r>
            <w:proofErr w:type="spellStart"/>
            <w:r>
              <w:rPr>
                <w:b/>
                <w:sz w:val="20"/>
                <w:szCs w:val="20"/>
              </w:rPr>
              <w:t>Covid</w:t>
            </w:r>
            <w:proofErr w:type="spellEnd"/>
            <w:r>
              <w:rPr>
                <w:b/>
                <w:sz w:val="20"/>
                <w:szCs w:val="20"/>
              </w:rPr>
              <w:t xml:space="preserve"> Catch-Up</w:t>
            </w:r>
          </w:p>
        </w:tc>
        <w:tc>
          <w:tcPr>
            <w:tcW w:w="109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25252F" w:rsidRDefault="54D5F796" w:rsidP="455ADEE5">
            <w:pPr>
              <w:rPr>
                <w:b/>
                <w:bCs/>
                <w:color w:val="FF0000"/>
                <w:sz w:val="20"/>
                <w:szCs w:val="20"/>
              </w:rPr>
            </w:pPr>
            <w:r w:rsidRPr="455ADEE5">
              <w:rPr>
                <w:b/>
                <w:bCs/>
                <w:color w:val="FF0000"/>
                <w:sz w:val="20"/>
                <w:szCs w:val="20"/>
              </w:rPr>
              <w:t>£2</w:t>
            </w:r>
            <w:r w:rsidR="4FF33294" w:rsidRPr="455ADEE5">
              <w:rPr>
                <w:b/>
                <w:bCs/>
                <w:color w:val="FF0000"/>
                <w:sz w:val="20"/>
                <w:szCs w:val="20"/>
              </w:rPr>
              <w:t>7840</w:t>
            </w:r>
          </w:p>
        </w:tc>
      </w:tr>
      <w:tr w:rsidR="0025252F" w:rsidTr="1DCA6558">
        <w:tc>
          <w:tcPr>
            <w:tcW w:w="9781" w:type="dxa"/>
            <w:gridSpan w:val="2"/>
          </w:tcPr>
          <w:p w:rsidR="0025252F" w:rsidRDefault="0025252F">
            <w:pPr>
              <w:widowControl w:val="0"/>
              <w:pBdr>
                <w:top w:val="nil"/>
                <w:left w:val="nil"/>
                <w:bottom w:val="nil"/>
                <w:right w:val="nil"/>
                <w:between w:val="nil"/>
              </w:pBdr>
              <w:spacing w:line="276" w:lineRule="auto"/>
              <w:rPr>
                <w:b/>
                <w:color w:val="FF0000"/>
                <w:sz w:val="20"/>
                <w:szCs w:val="20"/>
              </w:rPr>
            </w:pPr>
          </w:p>
        </w:tc>
        <w:tc>
          <w:tcPr>
            <w:tcW w:w="4253"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9D9D9" w:themeFill="background1" w:themeFillShade="D9"/>
            <w:tcMar>
              <w:top w:w="57" w:type="dxa"/>
              <w:bottom w:w="57" w:type="dxa"/>
            </w:tcMar>
          </w:tcPr>
          <w:p w:rsidR="0025252F" w:rsidRDefault="0025252F">
            <w:pPr>
              <w:jc w:val="right"/>
              <w:rPr>
                <w:b/>
                <w:sz w:val="20"/>
                <w:szCs w:val="20"/>
              </w:rPr>
            </w:pPr>
          </w:p>
        </w:tc>
        <w:tc>
          <w:tcPr>
            <w:tcW w:w="109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9D9D9" w:themeFill="background1" w:themeFillShade="D9"/>
          </w:tcPr>
          <w:p w:rsidR="0025252F" w:rsidRDefault="0025252F">
            <w:pPr>
              <w:rPr>
                <w:b/>
                <w:sz w:val="20"/>
                <w:szCs w:val="20"/>
              </w:rPr>
            </w:pPr>
          </w:p>
        </w:tc>
      </w:tr>
    </w:tbl>
    <w:p w:rsidR="0025252F" w:rsidRDefault="0025252F">
      <w:pPr>
        <w:rPr>
          <w:sz w:val="18"/>
          <w:szCs w:val="18"/>
        </w:rPr>
      </w:pPr>
    </w:p>
    <w:sectPr w:rsidR="0025252F">
      <w:pgSz w:w="16838" w:h="11906" w:orient="landscape"/>
      <w:pgMar w:top="426" w:right="851" w:bottom="142"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Gadug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ED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CA7A95"/>
    <w:multiLevelType w:val="multilevel"/>
    <w:tmpl w:val="FFFFFFFF"/>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2643EC"/>
    <w:multiLevelType w:val="multilevel"/>
    <w:tmpl w:val="FFFFFFFF"/>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A0B250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54534A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4"/>
  </w:num>
  <w:num w:numId="3">
    <w:abstractNumId w:val="1"/>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52F"/>
    <w:rsid w:val="000F086C"/>
    <w:rsid w:val="0025252F"/>
    <w:rsid w:val="002A743D"/>
    <w:rsid w:val="00310CCA"/>
    <w:rsid w:val="00341A45"/>
    <w:rsid w:val="003E2F61"/>
    <w:rsid w:val="00664DD9"/>
    <w:rsid w:val="00674260"/>
    <w:rsid w:val="0069589D"/>
    <w:rsid w:val="00901BC7"/>
    <w:rsid w:val="00991D6A"/>
    <w:rsid w:val="00B827B7"/>
    <w:rsid w:val="00BC58F3"/>
    <w:rsid w:val="00C13D09"/>
    <w:rsid w:val="00D17BE6"/>
    <w:rsid w:val="00E5121F"/>
    <w:rsid w:val="00F04895"/>
    <w:rsid w:val="02A2027A"/>
    <w:rsid w:val="04029CC8"/>
    <w:rsid w:val="0432D352"/>
    <w:rsid w:val="04F90171"/>
    <w:rsid w:val="0666EECF"/>
    <w:rsid w:val="0694D1D2"/>
    <w:rsid w:val="06A3A14B"/>
    <w:rsid w:val="08F8D574"/>
    <w:rsid w:val="0951752C"/>
    <w:rsid w:val="09A2BF88"/>
    <w:rsid w:val="09AA88A6"/>
    <w:rsid w:val="09F349F3"/>
    <w:rsid w:val="0A2962F0"/>
    <w:rsid w:val="0B816B52"/>
    <w:rsid w:val="0BF4A3E3"/>
    <w:rsid w:val="0C512478"/>
    <w:rsid w:val="0C89D84B"/>
    <w:rsid w:val="0C9DC436"/>
    <w:rsid w:val="0CCDA04A"/>
    <w:rsid w:val="0D1651EF"/>
    <w:rsid w:val="0D5A8C62"/>
    <w:rsid w:val="0D81745C"/>
    <w:rsid w:val="0E8B770E"/>
    <w:rsid w:val="0E8B77F1"/>
    <w:rsid w:val="0F8DDB33"/>
    <w:rsid w:val="1158DFE4"/>
    <w:rsid w:val="11EF3105"/>
    <w:rsid w:val="124846BF"/>
    <w:rsid w:val="125AAF61"/>
    <w:rsid w:val="1265E2ED"/>
    <w:rsid w:val="1271ACAF"/>
    <w:rsid w:val="130C25A6"/>
    <w:rsid w:val="13EC6CFB"/>
    <w:rsid w:val="14254CA4"/>
    <w:rsid w:val="1435EB6B"/>
    <w:rsid w:val="149BA085"/>
    <w:rsid w:val="14DF3F33"/>
    <w:rsid w:val="15310B0A"/>
    <w:rsid w:val="1565DDA6"/>
    <w:rsid w:val="157CAF01"/>
    <w:rsid w:val="15E5FC8E"/>
    <w:rsid w:val="164B811D"/>
    <w:rsid w:val="16804934"/>
    <w:rsid w:val="16B84A8F"/>
    <w:rsid w:val="180B6DD8"/>
    <w:rsid w:val="18A53865"/>
    <w:rsid w:val="1911EF2C"/>
    <w:rsid w:val="1A68BAFE"/>
    <w:rsid w:val="1B70D0DE"/>
    <w:rsid w:val="1C0967F2"/>
    <w:rsid w:val="1C20532D"/>
    <w:rsid w:val="1C5335DE"/>
    <w:rsid w:val="1CC1193C"/>
    <w:rsid w:val="1CF1F927"/>
    <w:rsid w:val="1DCA6558"/>
    <w:rsid w:val="1E66C627"/>
    <w:rsid w:val="1F4A55F5"/>
    <w:rsid w:val="1F602234"/>
    <w:rsid w:val="1F95EC94"/>
    <w:rsid w:val="20029688"/>
    <w:rsid w:val="205D87BA"/>
    <w:rsid w:val="206C6105"/>
    <w:rsid w:val="22AAF82A"/>
    <w:rsid w:val="2345A3DF"/>
    <w:rsid w:val="23768A92"/>
    <w:rsid w:val="2439C95B"/>
    <w:rsid w:val="24428AAD"/>
    <w:rsid w:val="2499D323"/>
    <w:rsid w:val="249CAF77"/>
    <w:rsid w:val="24CDB8DF"/>
    <w:rsid w:val="24DD9D07"/>
    <w:rsid w:val="259273B9"/>
    <w:rsid w:val="265643D2"/>
    <w:rsid w:val="270CCEEB"/>
    <w:rsid w:val="273C457B"/>
    <w:rsid w:val="277C38F3"/>
    <w:rsid w:val="27810A98"/>
    <w:rsid w:val="27B4DC59"/>
    <w:rsid w:val="29FE5702"/>
    <w:rsid w:val="2A00A7AE"/>
    <w:rsid w:val="2AC1EE0B"/>
    <w:rsid w:val="2B496D77"/>
    <w:rsid w:val="2C8F16B1"/>
    <w:rsid w:val="2CC72771"/>
    <w:rsid w:val="2D5E82FC"/>
    <w:rsid w:val="2DFCC5F2"/>
    <w:rsid w:val="2ED0D570"/>
    <w:rsid w:val="2FF718B2"/>
    <w:rsid w:val="3020A7D8"/>
    <w:rsid w:val="304C81FD"/>
    <w:rsid w:val="3054E3F4"/>
    <w:rsid w:val="315B260F"/>
    <w:rsid w:val="326BA957"/>
    <w:rsid w:val="33666CA4"/>
    <w:rsid w:val="33F267A2"/>
    <w:rsid w:val="34508EF3"/>
    <w:rsid w:val="35AD5CE0"/>
    <w:rsid w:val="35C45A2E"/>
    <w:rsid w:val="369C2C05"/>
    <w:rsid w:val="3709CA58"/>
    <w:rsid w:val="374EFAF1"/>
    <w:rsid w:val="37A3AFBE"/>
    <w:rsid w:val="37B9C54C"/>
    <w:rsid w:val="3861C166"/>
    <w:rsid w:val="386948AD"/>
    <w:rsid w:val="3909D362"/>
    <w:rsid w:val="39A8E24D"/>
    <w:rsid w:val="39E73D1C"/>
    <w:rsid w:val="39EBD685"/>
    <w:rsid w:val="3BAFB940"/>
    <w:rsid w:val="3C49A1B4"/>
    <w:rsid w:val="3CC5E97F"/>
    <w:rsid w:val="3D0F6255"/>
    <w:rsid w:val="3D1E3D8F"/>
    <w:rsid w:val="3D6EA6A3"/>
    <w:rsid w:val="3D767562"/>
    <w:rsid w:val="3E19EB4E"/>
    <w:rsid w:val="3E6869B9"/>
    <w:rsid w:val="404379FB"/>
    <w:rsid w:val="407DC25C"/>
    <w:rsid w:val="42089729"/>
    <w:rsid w:val="4288999F"/>
    <w:rsid w:val="42C8623F"/>
    <w:rsid w:val="4359380A"/>
    <w:rsid w:val="43990C06"/>
    <w:rsid w:val="443C3B0B"/>
    <w:rsid w:val="446432A0"/>
    <w:rsid w:val="448081B2"/>
    <w:rsid w:val="45552874"/>
    <w:rsid w:val="455ADEE5"/>
    <w:rsid w:val="455DB624"/>
    <w:rsid w:val="46543DF6"/>
    <w:rsid w:val="46B69E0B"/>
    <w:rsid w:val="48FF8682"/>
    <w:rsid w:val="4997A800"/>
    <w:rsid w:val="49F3A72E"/>
    <w:rsid w:val="49F66089"/>
    <w:rsid w:val="4B1CC316"/>
    <w:rsid w:val="4B539EA9"/>
    <w:rsid w:val="4BEB1782"/>
    <w:rsid w:val="4C75A5A5"/>
    <w:rsid w:val="4C87ADB9"/>
    <w:rsid w:val="4CDB85FB"/>
    <w:rsid w:val="4D1D8E00"/>
    <w:rsid w:val="4DF2B335"/>
    <w:rsid w:val="4E128692"/>
    <w:rsid w:val="4E417658"/>
    <w:rsid w:val="4E9F8A25"/>
    <w:rsid w:val="4EA653F3"/>
    <w:rsid w:val="4ED49B68"/>
    <w:rsid w:val="4EF233D9"/>
    <w:rsid w:val="4F2EDEA2"/>
    <w:rsid w:val="4FF33294"/>
    <w:rsid w:val="5191547F"/>
    <w:rsid w:val="51AEAE62"/>
    <w:rsid w:val="51D72AE7"/>
    <w:rsid w:val="520DEFB5"/>
    <w:rsid w:val="52CEC6F8"/>
    <w:rsid w:val="536C1CDE"/>
    <w:rsid w:val="53842464"/>
    <w:rsid w:val="53A9A198"/>
    <w:rsid w:val="5456AAE5"/>
    <w:rsid w:val="54D5F796"/>
    <w:rsid w:val="54FF6809"/>
    <w:rsid w:val="575E4259"/>
    <w:rsid w:val="582C8D0F"/>
    <w:rsid w:val="58786DE6"/>
    <w:rsid w:val="58D9CFD3"/>
    <w:rsid w:val="58EEC763"/>
    <w:rsid w:val="590BEA26"/>
    <w:rsid w:val="5958226C"/>
    <w:rsid w:val="5968866C"/>
    <w:rsid w:val="5A5C77D7"/>
    <w:rsid w:val="5A75A034"/>
    <w:rsid w:val="5AF2F5AE"/>
    <w:rsid w:val="5B2A26AA"/>
    <w:rsid w:val="5DE5C935"/>
    <w:rsid w:val="5E51C28F"/>
    <w:rsid w:val="5E68E7B8"/>
    <w:rsid w:val="5F16FD95"/>
    <w:rsid w:val="5F370F17"/>
    <w:rsid w:val="5FBD3ED6"/>
    <w:rsid w:val="5FD6AFAD"/>
    <w:rsid w:val="6004B819"/>
    <w:rsid w:val="604B73C6"/>
    <w:rsid w:val="60E0878A"/>
    <w:rsid w:val="6120FBE5"/>
    <w:rsid w:val="616D21D1"/>
    <w:rsid w:val="63007A7D"/>
    <w:rsid w:val="63FE1354"/>
    <w:rsid w:val="65E2F27D"/>
    <w:rsid w:val="669822E6"/>
    <w:rsid w:val="66BF46E1"/>
    <w:rsid w:val="67A988FA"/>
    <w:rsid w:val="67AE8C04"/>
    <w:rsid w:val="67D483AD"/>
    <w:rsid w:val="68159575"/>
    <w:rsid w:val="68ACC9C1"/>
    <w:rsid w:val="693F6FC8"/>
    <w:rsid w:val="6957CB19"/>
    <w:rsid w:val="698382D3"/>
    <w:rsid w:val="6A7F791F"/>
    <w:rsid w:val="6ABD2003"/>
    <w:rsid w:val="6ADF97E4"/>
    <w:rsid w:val="6B388A03"/>
    <w:rsid w:val="6B5F3F5B"/>
    <w:rsid w:val="6BA563DD"/>
    <w:rsid w:val="6C23A128"/>
    <w:rsid w:val="6C323EF7"/>
    <w:rsid w:val="6CA1AB23"/>
    <w:rsid w:val="6D23330C"/>
    <w:rsid w:val="6E1738A6"/>
    <w:rsid w:val="6F19E496"/>
    <w:rsid w:val="6F584D88"/>
    <w:rsid w:val="70916F06"/>
    <w:rsid w:val="71100537"/>
    <w:rsid w:val="712D28A8"/>
    <w:rsid w:val="71AA1C6B"/>
    <w:rsid w:val="72140206"/>
    <w:rsid w:val="721D1AA7"/>
    <w:rsid w:val="7228DDF4"/>
    <w:rsid w:val="72E9B744"/>
    <w:rsid w:val="73D22A13"/>
    <w:rsid w:val="74031811"/>
    <w:rsid w:val="74084310"/>
    <w:rsid w:val="7437B3A2"/>
    <w:rsid w:val="746DD242"/>
    <w:rsid w:val="74D16801"/>
    <w:rsid w:val="75D29A99"/>
    <w:rsid w:val="7609509F"/>
    <w:rsid w:val="76312792"/>
    <w:rsid w:val="77C1F4F0"/>
    <w:rsid w:val="78DBB433"/>
    <w:rsid w:val="78EB7008"/>
    <w:rsid w:val="7A194E2F"/>
    <w:rsid w:val="7AC9EF8F"/>
    <w:rsid w:val="7B38B839"/>
    <w:rsid w:val="7B541768"/>
    <w:rsid w:val="7BB418D4"/>
    <w:rsid w:val="7D424278"/>
    <w:rsid w:val="7D5FE3FC"/>
    <w:rsid w:val="7F4058DA"/>
    <w:rsid w:val="7FBE2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E7989D-3AF8-5B4D-8DA9-A4F076894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style>
  <w:style w:type="paragraph" w:styleId="Heading1">
    <w:name w:val="heading 1"/>
    <w:basedOn w:val="Normal"/>
    <w:next w:val="Normal"/>
    <w:link w:val="Heading1Char"/>
    <w:uiPriority w:val="9"/>
    <w:qFormat/>
    <w:rsid w:val="00B80272"/>
    <w:pPr>
      <w:pageBreakBefore/>
      <w:spacing w:after="240"/>
      <w:outlineLvl w:val="0"/>
    </w:pPr>
    <w:rPr>
      <w:rFonts w:ascii="Arial" w:eastAsia="Times New Roman" w:hAnsi="Arial" w:cs="Times New Roman"/>
      <w:b/>
      <w:color w:val="104F75"/>
      <w:sz w:val="36"/>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CC9900" w:themeColor="hyperlink"/>
      <w:u w:val="single"/>
    </w:rPr>
  </w:style>
  <w:style w:type="character" w:styleId="FollowedHyperlink">
    <w:name w:val="FollowedHyperlink"/>
    <w:basedOn w:val="DefaultParagraphFont"/>
    <w:uiPriority w:val="99"/>
    <w:semiHidden/>
    <w:unhideWhenUsed/>
    <w:rsid w:val="00767E1D"/>
    <w:rPr>
      <w:color w:val="96A9A9"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5"/>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tabs>
        <w:tab w:val="num" w:pos="720"/>
      </w:tabs>
      <w:overflowPunct w:val="0"/>
      <w:autoSpaceDE w:val="0"/>
      <w:autoSpaceDN w:val="0"/>
      <w:adjustRightInd w:val="0"/>
      <w:spacing w:after="240"/>
      <w:ind w:left="720" w:hanging="72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paragraph" w:styleId="NormalWeb">
    <w:name w:val="Normal (Web)"/>
    <w:basedOn w:val="Normal"/>
    <w:uiPriority w:val="99"/>
    <w:semiHidden/>
    <w:unhideWhenUsed/>
    <w:rsid w:val="00D51B67"/>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educationendowmentfoundation.org.uk/covid-19-resources/covid-19-support-guide-for-schools/" TargetMode="External"/><Relationship Id="rId5" Type="http://schemas.openxmlformats.org/officeDocument/2006/relationships/customXml" Target="../customXml/item5.xml"/><Relationship Id="rId10" Type="http://schemas.openxmlformats.org/officeDocument/2006/relationships/hyperlink" Target="https://www.gov.uk/government/publications/actions-for-schools-during-the-coronavirus-outbreak/guidance-for-full-opening-schools"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872d904-ac8f-4100-b7da-877a5bed96eb">
      <UserInfo>
        <DisplayName>Diane Hall</DisplayName>
        <AccountId>13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97B2BEAD65A64A8363E2323E790084" ma:contentTypeVersion="4" ma:contentTypeDescription="Create a new document." ma:contentTypeScope="" ma:versionID="81d5ed0a5c1e9478f9425c4576c5eb60">
  <xsd:schema xmlns:xsd="http://www.w3.org/2001/XMLSchema" xmlns:xs="http://www.w3.org/2001/XMLSchema" xmlns:p="http://schemas.microsoft.com/office/2006/metadata/properties" xmlns:ns2="446043cd-6dc4-4962-975f-c6d83f656a33" xmlns:ns3="6872d904-ac8f-4100-b7da-877a5bed96eb" targetNamespace="http://schemas.microsoft.com/office/2006/metadata/properties" ma:root="true" ma:fieldsID="c055394575667b0a067b2253eb582889" ns2:_="" ns3:_="">
    <xsd:import namespace="446043cd-6dc4-4962-975f-c6d83f656a33"/>
    <xsd:import namespace="6872d904-ac8f-4100-b7da-877a5bed96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043cd-6dc4-4962-975f-c6d83f656a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72d904-ac8f-4100-b7da-877a5bed96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he+WSvYjlEDkB2WPnVXqZPOa+1ug==">AMUW2mWsgqhBKY9fG4X5XZbHI/aqCPLujJFeQowmmqkotcXMYrS7XLoMoLp7yxNqY+RK7pg/s7lAvT/f4flXzL3K1gpD1/u8UTqUeO/VSGLNgQPcTxKGMks=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2481F-25DF-463E-AFF4-9329C0A36FFF}">
  <ds:schemaRefs>
    <ds:schemaRef ds:uri="http://schemas.microsoft.com/sharepoint/v3/contenttype/forms"/>
  </ds:schemaRefs>
</ds:datastoreItem>
</file>

<file path=customXml/itemProps2.xml><?xml version="1.0" encoding="utf-8"?>
<ds:datastoreItem xmlns:ds="http://schemas.openxmlformats.org/officeDocument/2006/customXml" ds:itemID="{2C614038-4ADE-4BAE-8AD6-3BCCA1824437}">
  <ds:schemaRefs>
    <ds:schemaRef ds:uri="http://schemas.microsoft.com/office/2006/documentManagement/types"/>
    <ds:schemaRef ds:uri="http://schemas.microsoft.com/office/infopath/2007/PartnerControls"/>
    <ds:schemaRef ds:uri="6872d904-ac8f-4100-b7da-877a5bed96eb"/>
    <ds:schemaRef ds:uri="http://purl.org/dc/elements/1.1/"/>
    <ds:schemaRef ds:uri="http://schemas.microsoft.com/office/2006/metadata/properties"/>
    <ds:schemaRef ds:uri="http://purl.org/dc/terms/"/>
    <ds:schemaRef ds:uri="http://schemas.openxmlformats.org/package/2006/metadata/core-properties"/>
    <ds:schemaRef ds:uri="446043cd-6dc4-4962-975f-c6d83f656a33"/>
    <ds:schemaRef ds:uri="http://www.w3.org/XML/1998/namespace"/>
    <ds:schemaRef ds:uri="http://purl.org/dc/dcmitype/"/>
  </ds:schemaRefs>
</ds:datastoreItem>
</file>

<file path=customXml/itemProps3.xml><?xml version="1.0" encoding="utf-8"?>
<ds:datastoreItem xmlns:ds="http://schemas.openxmlformats.org/officeDocument/2006/customXml" ds:itemID="{8E1B2BCD-2846-4CF5-BEBB-C3AC84008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043cd-6dc4-4962-975f-c6d83f656a33"/>
    <ds:schemaRef ds:uri="6872d904-ac8f-4100-b7da-877a5bed9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E946B45-C652-4B51-AA71-DDD92D269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E6A31377</Template>
  <TotalTime>1</TotalTime>
  <Pages>5</Pages>
  <Words>1400</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Mason</dc:creator>
  <cp:lastModifiedBy>Diane Hall</cp:lastModifiedBy>
  <cp:revision>3</cp:revision>
  <cp:lastPrinted>2021-10-14T13:44:00Z</cp:lastPrinted>
  <dcterms:created xsi:type="dcterms:W3CDTF">2022-02-25T10:23:00Z</dcterms:created>
  <dcterms:modified xsi:type="dcterms:W3CDTF">2022-02-25T10:23:00Z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0x0101004197B2BEAD65A64A8363E2323E790084</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